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方正小标宋简体" w:hAnsi="仿宋_GB2312" w:eastAsia="方正小标宋简体" w:cs="仿宋_GB2312"/>
          <w:sz w:val="44"/>
          <w:szCs w:val="44"/>
        </w:rPr>
      </w:pPr>
      <w:r>
        <w:rPr>
          <w:rFonts w:hint="eastAsia" w:ascii="方正小标宋简体" w:hAnsi="仿宋_GB2312" w:eastAsia="方正小标宋简体" w:cs="仿宋_GB2312"/>
          <w:sz w:val="44"/>
          <w:szCs w:val="44"/>
        </w:rPr>
        <w:t>省直机关202</w:t>
      </w:r>
      <w:r>
        <w:rPr>
          <w:rFonts w:hint="eastAsia" w:ascii="方正小标宋简体" w:hAnsi="仿宋_GB2312" w:eastAsia="方正小标宋简体" w:cs="仿宋_GB2312"/>
          <w:sz w:val="44"/>
          <w:szCs w:val="44"/>
          <w:lang w:val="en-US" w:eastAsia="zh-CN"/>
        </w:rPr>
        <w:t>2</w:t>
      </w:r>
      <w:r>
        <w:rPr>
          <w:rFonts w:hint="eastAsia" w:ascii="方正小标宋简体" w:hAnsi="仿宋_GB2312" w:eastAsia="方正小标宋简体" w:cs="仿宋_GB2312"/>
          <w:sz w:val="44"/>
          <w:szCs w:val="44"/>
        </w:rPr>
        <w:t>-202</w:t>
      </w:r>
      <w:r>
        <w:rPr>
          <w:rFonts w:hint="eastAsia" w:ascii="方正小标宋简体" w:hAnsi="仿宋_GB2312" w:eastAsia="方正小标宋简体" w:cs="仿宋_GB2312"/>
          <w:sz w:val="44"/>
          <w:szCs w:val="44"/>
          <w:lang w:val="en-US" w:eastAsia="zh-CN"/>
        </w:rPr>
        <w:t>4</w:t>
      </w:r>
      <w:r>
        <w:rPr>
          <w:rFonts w:hint="eastAsia" w:ascii="方正小标宋简体" w:hAnsi="仿宋_GB2312" w:eastAsia="方正小标宋简体" w:cs="仿宋_GB2312"/>
          <w:sz w:val="44"/>
          <w:szCs w:val="44"/>
        </w:rPr>
        <w:t>年度优秀共产党员</w:t>
      </w:r>
    </w:p>
    <w:p>
      <w:pPr>
        <w:keepNext w:val="0"/>
        <w:keepLines w:val="0"/>
        <w:pageBreakBefore w:val="0"/>
        <w:widowControl w:val="0"/>
        <w:kinsoku/>
        <w:wordWrap/>
        <w:overflowPunct/>
        <w:topLinePunct w:val="0"/>
        <w:autoSpaceDE/>
        <w:autoSpaceDN/>
        <w:bidi w:val="0"/>
        <w:snapToGrid w:val="0"/>
        <w:spacing w:line="540" w:lineRule="exact"/>
        <w:jc w:val="center"/>
        <w:textAlignment w:val="auto"/>
        <w:rPr>
          <w:rFonts w:hint="eastAsia" w:ascii="方正小标宋简体" w:hAnsi="仿宋_GB2312" w:eastAsia="方正小标宋简体" w:cs="仿宋_GB2312"/>
          <w:sz w:val="44"/>
          <w:szCs w:val="44"/>
          <w:lang w:eastAsia="zh-CN"/>
        </w:rPr>
      </w:pPr>
      <w:r>
        <w:rPr>
          <w:rFonts w:hint="eastAsia" w:ascii="方正小标宋简体" w:hAnsi="仿宋_GB2312" w:eastAsia="方正小标宋简体" w:cs="仿宋_GB2312"/>
          <w:sz w:val="44"/>
          <w:szCs w:val="44"/>
        </w:rPr>
        <w:t>事迹</w:t>
      </w:r>
      <w:r>
        <w:rPr>
          <w:rFonts w:hint="eastAsia" w:ascii="方正小标宋简体" w:hAnsi="仿宋_GB2312" w:eastAsia="方正小标宋简体" w:cs="仿宋_GB2312"/>
          <w:sz w:val="44"/>
          <w:szCs w:val="44"/>
          <w:lang w:eastAsia="zh-CN"/>
        </w:rPr>
        <w:t>材料</w:t>
      </w:r>
    </w:p>
    <w:p>
      <w:pPr>
        <w:keepNext w:val="0"/>
        <w:keepLines w:val="0"/>
        <w:pageBreakBefore w:val="0"/>
        <w:widowControl w:val="0"/>
        <w:kinsoku/>
        <w:wordWrap/>
        <w:overflowPunct/>
        <w:topLinePunct w:val="0"/>
        <w:autoSpaceDE/>
        <w:autoSpaceDN/>
        <w:bidi w:val="0"/>
        <w:adjustRightInd w:val="0"/>
        <w:snapToGrid/>
        <w:spacing w:line="540" w:lineRule="exact"/>
        <w:jc w:val="both"/>
        <w:textAlignment w:val="auto"/>
        <w:rPr>
          <w:rFonts w:hint="eastAsia" w:ascii="方正小标宋_GBK" w:hAnsi="方正小标宋_GBK" w:eastAsia="方正小标宋_GBK" w:cs="方正小标宋_GBK"/>
          <w:b w:val="0"/>
          <w:bCs/>
          <w:kern w:val="0"/>
          <w:sz w:val="44"/>
          <w:szCs w:val="44"/>
          <w:lang w:eastAsia="zh-CN"/>
        </w:rPr>
      </w:pPr>
      <w:r>
        <w:rPr>
          <w:rFonts w:hint="eastAsia" w:ascii="楷体" w:hAnsi="楷体" w:eastAsia="楷体" w:cs="楷体"/>
          <w:b/>
          <w:bCs/>
          <w:sz w:val="32"/>
          <w:szCs w:val="32"/>
          <w:lang w:eastAsia="zh-CN"/>
        </w:rPr>
        <w:t>　　　　　　</w:t>
      </w:r>
      <w:r>
        <w:rPr>
          <w:rFonts w:hint="eastAsia" w:ascii="楷体" w:hAnsi="楷体" w:eastAsia="楷体" w:cs="楷体"/>
          <w:b w:val="0"/>
          <w:bCs w:val="0"/>
          <w:sz w:val="32"/>
          <w:szCs w:val="32"/>
          <w:lang w:eastAsia="zh-CN"/>
        </w:rPr>
        <w:t>海南省矿产资源勘查院</w:t>
      </w:r>
      <w:r>
        <w:rPr>
          <w:rFonts w:hint="eastAsia" w:ascii="楷体" w:hAnsi="楷体" w:eastAsia="楷体" w:cs="楷体"/>
          <w:b w:val="0"/>
          <w:bCs w:val="0"/>
          <w:sz w:val="32"/>
          <w:szCs w:val="32"/>
          <w:lang w:val="en-US" w:eastAsia="zh-CN"/>
        </w:rPr>
        <w:t xml:space="preserve"> 陈晓清</w:t>
      </w:r>
      <w:r>
        <w:rPr>
          <w:rFonts w:hint="eastAsia" w:ascii="楷体" w:hAnsi="楷体" w:eastAsia="楷体" w:cs="楷体"/>
          <w:b w:val="0"/>
          <w:bCs w:val="0"/>
          <w:sz w:val="32"/>
          <w:szCs w:val="32"/>
        </w:rPr>
        <w:t xml:space="preserve"> </w:t>
      </w:r>
    </w:p>
    <w:p>
      <w:pPr>
        <w:jc w:val="center"/>
        <w:rPr>
          <w:rFonts w:ascii="Times New Roman" w:hAnsi="Times New Roman" w:cs="Times New Roman"/>
          <w:b/>
          <w:sz w:val="28"/>
          <w:szCs w:val="28"/>
        </w:rPr>
      </w:pP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陈晓清自2007年任职以来主要从事地质调查与矿产勘查工作，先后任职海南省地质综合勘察院矿产队（地质矿产勘察科）技术员、副技术负责（副科）、技术负责（副科）、科长（正科），海南省矿产资源勘查院矿产资源勘查科科长（正科）。</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思想上，拥护中国共产党的领导，持续开展习近平总书</w:t>
      </w:r>
      <w:bookmarkStart w:id="0" w:name="_GoBack"/>
      <w:bookmarkEnd w:id="0"/>
      <w:r>
        <w:rPr>
          <w:rFonts w:hint="eastAsia" w:ascii="仿宋_GB2312" w:hAnsi="仿宋_GB2312" w:eastAsia="仿宋_GB2312" w:cs="仿宋_GB2312"/>
          <w:sz w:val="32"/>
          <w:szCs w:val="32"/>
        </w:rPr>
        <w:t>记治国理政相关论述学习，学习习近平总书记在中央党校中青年干部培训班开班式上的重要讲话精神，学习全国“两会”精神，学习海南省“两会”精神，学习习近平总书记在视察海南时的重要讲话，学习党的二十大精神，学习省</w:t>
      </w:r>
      <w:r>
        <w:rPr>
          <w:rFonts w:hint="eastAsia" w:ascii="仿宋_GB2312" w:hAnsi="仿宋_GB2312" w:eastAsia="仿宋_GB2312" w:cs="仿宋_GB2312"/>
          <w:sz w:val="32"/>
          <w:szCs w:val="32"/>
          <w:lang w:val="en-US" w:eastAsia="zh-CN"/>
        </w:rPr>
        <w:t>第</w:t>
      </w:r>
      <w:r>
        <w:rPr>
          <w:rFonts w:hint="eastAsia" w:ascii="仿宋_GB2312" w:hAnsi="仿宋_GB2312" w:eastAsia="仿宋_GB2312" w:cs="仿宋_GB2312"/>
          <w:sz w:val="32"/>
          <w:szCs w:val="32"/>
        </w:rPr>
        <w:t>八次党代会精神，学习“中国共产党基层组织选举工作条例”、“中国共产党纪律处分条例”等，贯彻落实地质局党组和院党委党建和党风廉政建设工作部署，开展能力提升建设年活动，深化查堵点、破难题、促发展。在历年党建特色中发挥支部战斗堡垒作用，勇当先锋。同时，以党建为引领，贯彻落实中央八项规定精神，纠正“四风”，带头做到廉洁自律。严格落实民主集中制，重大事项坚持集体讨论，科室委托业务均遵照院相关管理规定。</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上，主持并参与了多个省部级项目和地方财政项目，熟悉并胜任项目的流程，如项目立项论证、设计方案编写、野外施工、野外验收、报告编写以及资料汇交等。在本职工作中，爱岗敬业，团结同志，脚踏实地，认真负责，以强烈的进取心和高度的责任感对待每项工作。2008年荣获省地质局青年岗位能手，2009～2014年荣获院先进工作者，2015年～2021年均荣获省地质局先进个人，荣获建局十周年先进个人，荣获局优秀共产党员。</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2021年兼任支部书记以来，以党建为引领，带领党员充分发挥先锋模范作用和支部战斗堡垒作用，先后荣获“海南省先进基层党组织”、“海南五四青年奖章集体”、“省直机关标准化党支部示范点”。下面对任职以来工作主要表现叙述如下：</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2007年～2014年，作为项目副负责人参与《海南省矿产资源潜力评价》项目，主持成矿规律、矿产预测和总体成果三个课题。2013年～2014年，先后主持编写了年度工作报告、《海南省锆英石钛铁矿砂矿资源潜力评价成果报告》、《海南省独居石砂矿资源潜力评价成果报告》、《海南省石英砂矿资源潜力评价成果报告》、《海南省油页岩资源潜力评价成果报告》、《海南省重要矿种区域成矿规律研究报告》、《海南省重要矿种矿产预测报告》、《海南省矿产资源潜力评价成果报告》和《海南省矿产资源潜力评价工作报告》。同时，参与武汉地质调查中心主持的“中南地区矿产资源潜力评价”项目，编写了铁、硼、锂、镍等矿种报告和编图。其中编著的《海南省重要矿种区域成矿规律研究报告》、《海南省重要矿种矿产预测报告》分获省地质局科技进步奖一等奖和二等奖。</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2014年，同时主持《海南省矿产地质与区域成矿规律综合研究总体设计》编写、审查；2015年，参与该项目的报告编写和图件制作。</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2013年～2015年，先后参与了《海南昌江－东方地区金矿整装勘查》项目，参与编写了《海南昌江－东方地区金矿整装勘查总体设计》、《海南昌江－东方地区金矿整装勘查2013年工作方案》、《海南昌江－东方地区金矿整装勘查2014年工作方案》和《海南昌江-东方地区金矿整装勘查区关键基础地质研究》。</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2014年～2015年主持了部分地方财政项目的招投标方案编写，参与省外和国外商业性勘查项目的招投标方案编制工作。</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2016～2018年主持《海南省地层构造岩浆岩与金多金属成矿作用调查评价》项目，该项目科研与生产相结合，达到产学研效果。</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2019年主持《海南主要河流建设用砂资源勘查评价》项目，该项目客观评价了海南13条主要河流的河砂资源情况。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2020～2021年主持《海南岛周边海砂资源调查评价》项目外业工作，该项目系统查明了海南岛周边海域海砂资源禀赋情况。</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2022年主持《海南省战略性矿产资源潜力评价》项目，该项目以14个战略性矿产和战略性新兴矿产为重点，兼顾上一轮已完成评价其他9个矿种，开展23个矿种的矿产资源潜力（动态）评价。</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2017～2023年作为司法鉴定中心主任，先后开展了公检法办案机关、行政执法机关司法鉴定案件50余起，为海南政法系统提供技术支撑。</w:t>
      </w:r>
    </w:p>
    <w:p>
      <w:pPr>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2023～2024年贯彻落实习总书记给山东地质局第六地质大队回信精神，开展国家新一轮找矿突破战略行动，作为项目副总负责人和分项目负责人主持《海南昌江-乐东铁金矿资源基地建设》。</w:t>
      </w:r>
    </w:p>
    <w:p>
      <w:pPr>
        <w:spacing w:line="360" w:lineRule="auto"/>
        <w:ind w:firstLine="640" w:firstLineChars="200"/>
        <w:rPr>
          <w:rFonts w:hint="eastAsia" w:ascii="仿宋_GB2312" w:hAnsi="仿宋_GB2312" w:eastAsia="仿宋_GB2312" w:cs="仿宋_GB2312"/>
          <w:b/>
          <w:sz w:val="32"/>
          <w:szCs w:val="32"/>
        </w:rPr>
      </w:pPr>
      <w:r>
        <w:rPr>
          <w:rFonts w:hint="eastAsia" w:ascii="仿宋_GB2312" w:hAnsi="仿宋_GB2312" w:eastAsia="仿宋_GB2312" w:cs="仿宋_GB2312"/>
          <w:sz w:val="32"/>
          <w:szCs w:val="32"/>
        </w:rPr>
        <w:t>综上，陈晓清在工作岗位上尽职尽责，勤学苦干，积极进取，注重理论与实践相结合。在各级岗位上认真学习党建和业务新理论、新技术，注重新方法的推广和应用，极大的提高了各项素质水平。同时，时刻以一名共产党员的身份警醒自己，在重大领域重大项目冲在一线，站在一线，不畏艰难，勇往直前，在本职工作上发挥模范带头作用，为国家地质事业作贡献。</w:t>
      </w:r>
    </w:p>
    <w:p>
      <w:pPr>
        <w:spacing w:line="360" w:lineRule="auto"/>
        <w:ind w:firstLine="562" w:firstLineChars="200"/>
        <w:rPr>
          <w:rFonts w:ascii="Times New Roman" w:hAnsi="Times New Roman" w:eastAsia="仿宋_GB2312" w:cs="Times New Roman"/>
          <w:b/>
          <w:sz w:val="28"/>
          <w:szCs w:val="28"/>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黑体"/>
    <w:panose1 w:val="02000000000000000000"/>
    <w:charset w:val="86"/>
    <w:family w:val="auto"/>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2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2528"/>
    <w:rsid w:val="000E466A"/>
    <w:rsid w:val="00310014"/>
    <w:rsid w:val="00422B49"/>
    <w:rsid w:val="00495094"/>
    <w:rsid w:val="00501C9C"/>
    <w:rsid w:val="005240B4"/>
    <w:rsid w:val="00546323"/>
    <w:rsid w:val="006858D1"/>
    <w:rsid w:val="007449E4"/>
    <w:rsid w:val="00772FC3"/>
    <w:rsid w:val="00954DA8"/>
    <w:rsid w:val="009E2528"/>
    <w:rsid w:val="00A95DED"/>
    <w:rsid w:val="00A960B2"/>
    <w:rsid w:val="00C90572"/>
    <w:rsid w:val="00D40E7F"/>
    <w:rsid w:val="00DA74ED"/>
    <w:rsid w:val="00EE3E49"/>
    <w:rsid w:val="00EE69F3"/>
    <w:rsid w:val="00FC6332"/>
    <w:rsid w:val="00FD1E99"/>
    <w:rsid w:val="00FE3DFA"/>
    <w:rsid w:val="57F51FBA"/>
    <w:rsid w:val="665B28F9"/>
    <w:rsid w:val="F9FFFB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Char Char Char Char"/>
    <w:basedOn w:val="1"/>
    <w:qFormat/>
    <w:uiPriority w:val="0"/>
    <w:pPr>
      <w:spacing w:line="360" w:lineRule="auto"/>
    </w:pPr>
    <w:rPr>
      <w:rFonts w:ascii="Times New Roman" w:hAnsi="Times New Roman" w:eastAsia="宋体" w:cs="Times New Roman"/>
      <w:szCs w:val="20"/>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291</Words>
  <Characters>1661</Characters>
  <Lines>13</Lines>
  <Paragraphs>3</Paragraphs>
  <TotalTime>0</TotalTime>
  <ScaleCrop>false</ScaleCrop>
  <LinksUpToDate>false</LinksUpToDate>
  <CharactersWithSpaces>1949</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2024-07-22T14:34:00Z</dcterms:created>
  <dc:creator>陈晓清</dc:creator>
  <cp:lastModifiedBy>曾晶晶</cp:lastModifiedBy>
  <dcterms:modified xsi:type="dcterms:W3CDTF">2024-09-18T00:42:34Z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33C3AB176A494FEF855EB81BE8B6682B</vt:lpwstr>
  </property>
</Properties>
</file>