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rFonts w:hint="eastAsia"/>
          <w:sz w:val="52"/>
          <w:szCs w:val="52"/>
        </w:rPr>
        <w:t>2024年海南省海洋地质调查院单位预算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Cs w:val="21"/>
        </w:rPr>
      </w:pPr>
    </w:p>
    <w:p>
      <w:pPr>
        <w:rPr>
          <w:szCs w:val="21"/>
        </w:rPr>
      </w:pPr>
    </w:p>
    <w:p>
      <w:pPr>
        <w:rPr>
          <w:szCs w:val="21"/>
        </w:rPr>
      </w:pPr>
    </w:p>
    <w:p>
      <w:pPr>
        <w:rPr>
          <w:szCs w:val="21"/>
        </w:rPr>
      </w:pPr>
    </w:p>
    <w:p>
      <w:pPr>
        <w:rPr>
          <w:szCs w:val="21"/>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海南省海洋地质调查院概况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海南省海洋地质调查院概况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numPr>
          <w:ilvl w:val="0"/>
          <w:numId w:val="6"/>
        </w:numPr>
        <w:ind w:firstLine="640" w:firstLineChars="200"/>
        <w:rPr>
          <w:rFonts w:ascii="仿宋" w:hAnsi="仿宋" w:eastAsia="仿宋" w:cs="仿宋"/>
          <w:kern w:val="0"/>
          <w:sz w:val="32"/>
          <w:szCs w:val="32"/>
        </w:rPr>
      </w:pPr>
      <w:r>
        <w:rPr>
          <w:rFonts w:hint="eastAsia" w:ascii="仿宋" w:hAnsi="仿宋" w:eastAsia="仿宋" w:cs="仿宋"/>
          <w:kern w:val="0"/>
          <w:sz w:val="32"/>
          <w:szCs w:val="32"/>
        </w:rPr>
        <w:t>从事海洋基础性、公益性地质调查及战略性矿产资源勘查与评价工作。</w:t>
      </w:r>
    </w:p>
    <w:p>
      <w:pPr>
        <w:widowControl/>
        <w:numPr>
          <w:ilvl w:val="0"/>
          <w:numId w:val="6"/>
        </w:numPr>
        <w:ind w:firstLine="640" w:firstLineChars="200"/>
        <w:rPr>
          <w:rFonts w:ascii="仿宋" w:hAnsi="仿宋" w:eastAsia="仿宋" w:cs="仿宋"/>
          <w:kern w:val="0"/>
          <w:sz w:val="32"/>
          <w:szCs w:val="32"/>
        </w:rPr>
      </w:pPr>
      <w:r>
        <w:rPr>
          <w:rFonts w:hint="eastAsia" w:ascii="仿宋" w:hAnsi="仿宋" w:eastAsia="仿宋" w:cs="仿宋"/>
          <w:kern w:val="0"/>
          <w:sz w:val="32"/>
          <w:szCs w:val="32"/>
        </w:rPr>
        <w:t>承担国家和本省的基础性、公益性、战略性海洋地质调查任务，从事海洋地质、海洋资源、海洋环境、海洋地球物理、海洋地球化学、海洋遥感、海洋灾害地质调查与监测、海洋测绘工作。</w:t>
      </w:r>
    </w:p>
    <w:p>
      <w:pPr>
        <w:widowControl/>
        <w:numPr>
          <w:ilvl w:val="0"/>
          <w:numId w:val="6"/>
        </w:numPr>
        <w:ind w:firstLine="640" w:firstLineChars="200"/>
        <w:rPr>
          <w:rFonts w:ascii="仿宋" w:hAnsi="仿宋" w:eastAsia="仿宋" w:cs="仿宋"/>
          <w:kern w:val="0"/>
          <w:sz w:val="32"/>
          <w:szCs w:val="32"/>
        </w:rPr>
      </w:pPr>
      <w:r>
        <w:rPr>
          <w:rFonts w:hint="eastAsia" w:ascii="仿宋" w:hAnsi="仿宋" w:eastAsia="仿宋" w:cs="仿宋"/>
          <w:kern w:val="0"/>
          <w:sz w:val="32"/>
          <w:szCs w:val="32"/>
        </w:rPr>
        <w:t>开展海洋地质科学综合研究。</w:t>
      </w:r>
    </w:p>
    <w:p>
      <w:pPr>
        <w:widowControl/>
        <w:numPr>
          <w:ilvl w:val="0"/>
          <w:numId w:val="6"/>
        </w:numPr>
        <w:ind w:firstLine="640" w:firstLineChars="200"/>
        <w:jc w:val="left"/>
        <w:rPr>
          <w:rFonts w:ascii="仿宋_GB2312" w:hAnsi="黑体" w:eastAsia="仿宋_GB2312" w:cs="仿宋_GB2312"/>
          <w:sz w:val="32"/>
          <w:szCs w:val="32"/>
        </w:rPr>
      </w:pPr>
      <w:r>
        <w:rPr>
          <w:rFonts w:hint="eastAsia" w:ascii="仿宋" w:hAnsi="仿宋" w:eastAsia="仿宋" w:cs="仿宋"/>
          <w:kern w:val="0"/>
          <w:sz w:val="32"/>
          <w:szCs w:val="32"/>
        </w:rPr>
        <w:t>承办上级主管部门交办的其他工作。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预算单位构成</w:t>
      </w:r>
    </w:p>
    <w:p>
      <w:pPr>
        <w:widowControl/>
        <w:numPr>
          <w:ilvl w:val="255"/>
          <w:numId w:val="0"/>
        </w:num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海洋地质调查院为隶属于省直海南省地质局的二级预算单位，全院共有15个内设机构，包括综合办、党群办、人事科、财务科等4个科级管理机构和总工办、海洋区域地质调查科、海洋矿产资源地质调查科、南海油气研究室、海岸带与海岛综合地质调查科、海洋地球物理地球化学调查科、海洋地质数据中心、海洋地质科技与规划室、海洋测绘与遥感室、船舶与装备科、生产安全管理科、海洋地质灾害科等11个业务机构。</w:t>
      </w:r>
    </w:p>
    <w:p>
      <w:pPr>
        <w:ind w:firstLine="640" w:firstLineChars="200"/>
        <w:rPr>
          <w:rFonts w:ascii="黑体" w:hAnsi="黑体" w:eastAsia="黑体"/>
          <w:sz w:val="32"/>
          <w:szCs w:val="32"/>
        </w:rPr>
      </w:pPr>
      <w:r>
        <w:rPr>
          <w:rFonts w:hint="eastAsia" w:ascii="黑体" w:hAnsi="黑体" w:eastAsia="黑体"/>
          <w:sz w:val="32"/>
          <w:szCs w:val="32"/>
        </w:rPr>
        <w:t>第二部分 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海南省海洋地质调查院2024年财政拨款收支总预算6,245.68万元，比上年预算数</w:t>
      </w:r>
      <w:r>
        <w:rPr>
          <w:rFonts w:hint="eastAsia" w:ascii="仿宋_GB2312" w:hAnsi="黑体" w:eastAsia="仿宋_GB2312" w:cs="仿宋_GB2312"/>
          <w:sz w:val="32"/>
          <w:szCs w:val="32"/>
        </w:rPr>
        <w:t>增加 2,</w:t>
      </w:r>
      <w:r>
        <w:rPr>
          <w:rFonts w:hint="eastAsia" w:ascii="仿宋_GB2312" w:hAnsi="黑体" w:eastAsia="仿宋_GB2312" w:cs="仿宋_GB2312"/>
          <w:sz w:val="32"/>
          <w:szCs w:val="32"/>
          <w:lang w:val="en-US" w:eastAsia="zh-CN"/>
        </w:rPr>
        <w:t>077.79</w:t>
      </w:r>
      <w:r>
        <w:rPr>
          <w:rFonts w:hint="eastAsia" w:ascii="仿宋_GB2312" w:hAnsi="黑体" w:eastAsia="仿宋_GB2312"/>
          <w:sz w:val="32"/>
          <w:szCs w:val="32"/>
        </w:rPr>
        <w:t>万元，主要是机构改革增加人员122人，人员经费相应增加，公用经费相应增加，项目经费增加。其中，收入总计6,245.68万元，包括一般公共预算本年收入6,212.88万元、上年结转32.80万元，政府性基金预算本年收入0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万元；支出总计6,245.68万元，包括科学技术支出32.80万元、社会保障和就业支出870.85万元、卫生健康支出200.14万元、自然资源海洋气象等支出4,775.85万元、住房保障支出366.03万元。</w:t>
      </w:r>
    </w:p>
    <w:p>
      <w:pPr>
        <w:ind w:firstLine="640"/>
        <w:jc w:val="left"/>
        <w:rPr>
          <w:rFonts w:ascii="黑体" w:hAnsi="黑体" w:eastAsia="黑体"/>
          <w:sz w:val="32"/>
          <w:szCs w:val="32"/>
        </w:rPr>
      </w:pPr>
      <w:r>
        <w:rPr>
          <w:rFonts w:hint="eastAsia" w:ascii="黑体" w:hAnsi="黑体" w:eastAsia="黑体"/>
          <w:sz w:val="32"/>
          <w:szCs w:val="32"/>
        </w:rPr>
        <w:t>二、关于海南省海洋地质调查院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海南省海洋地质调查院2024年一般公共预算当年拨款</w:t>
      </w:r>
      <w:r>
        <w:rPr>
          <w:rFonts w:hint="eastAsia" w:ascii="仿宋_GB2312" w:hAnsi="黑体" w:eastAsia="仿宋_GB2312" w:cs="仿宋_GB2312"/>
          <w:sz w:val="32"/>
          <w:szCs w:val="32"/>
        </w:rPr>
        <w:t>6,245.68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w:t>
      </w:r>
      <w:r>
        <w:rPr>
          <w:rFonts w:hint="eastAsia" w:ascii="仿宋_GB2312" w:hAnsi="黑体" w:eastAsia="仿宋_GB2312" w:cs="仿宋_GB2312"/>
          <w:sz w:val="32"/>
          <w:szCs w:val="32"/>
          <w:lang w:val="en-US" w:eastAsia="zh-CN"/>
        </w:rPr>
        <w:t>077.79</w:t>
      </w:r>
      <w:r>
        <w:rPr>
          <w:rFonts w:hint="eastAsia" w:ascii="仿宋_GB2312" w:hAnsi="黑体" w:eastAsia="仿宋_GB2312"/>
          <w:sz w:val="32"/>
          <w:szCs w:val="32"/>
        </w:rPr>
        <w:t>万元，主要是机构改革增加人员122人，人员经费相应增加，公用经费相应增加，项目经费增加引起的数据变化。</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科学技术（类）支出32.80</w:t>
      </w:r>
      <w:r>
        <w:rPr>
          <w:rFonts w:hint="eastAsia" w:ascii="仿宋_GB2312" w:hAnsi="黑体" w:eastAsia="仿宋_GB2312"/>
          <w:sz w:val="32"/>
          <w:szCs w:val="32"/>
        </w:rPr>
        <w:t>万元，占</w:t>
      </w:r>
      <w:r>
        <w:rPr>
          <w:rFonts w:hint="eastAsia" w:ascii="仿宋_GB2312" w:hAnsi="黑体" w:eastAsia="仿宋_GB2312" w:cs="仿宋_GB2312"/>
          <w:sz w:val="32"/>
          <w:szCs w:val="32"/>
        </w:rPr>
        <w:t xml:space="preserve">0.53 </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支出870.85</w:t>
      </w:r>
      <w:r>
        <w:rPr>
          <w:rFonts w:hint="eastAsia" w:ascii="仿宋_GB2312" w:hAnsi="黑体" w:eastAsia="仿宋_GB2312"/>
          <w:sz w:val="32"/>
          <w:szCs w:val="32"/>
        </w:rPr>
        <w:t>万元，占13.94%；卫生健康（类）</w:t>
      </w:r>
      <w:r>
        <w:rPr>
          <w:rFonts w:hint="eastAsia" w:ascii="仿宋_GB2312" w:hAnsi="黑体" w:eastAsia="仿宋_GB2312" w:cs="仿宋_GB2312"/>
          <w:sz w:val="32"/>
          <w:szCs w:val="32"/>
        </w:rPr>
        <w:t>支出200.14</w:t>
      </w:r>
      <w:r>
        <w:rPr>
          <w:rFonts w:hint="eastAsia" w:ascii="仿宋_GB2312" w:hAnsi="黑体" w:eastAsia="仿宋_GB2312"/>
          <w:sz w:val="32"/>
          <w:szCs w:val="32"/>
        </w:rPr>
        <w:t>万元，占3.2%；自然资源海洋气象等（类）</w:t>
      </w:r>
      <w:r>
        <w:rPr>
          <w:rFonts w:hint="eastAsia" w:ascii="仿宋_GB2312" w:hAnsi="黑体" w:eastAsia="仿宋_GB2312" w:cs="仿宋_GB2312"/>
          <w:sz w:val="32"/>
          <w:szCs w:val="32"/>
        </w:rPr>
        <w:t>支出4,775.85</w:t>
      </w:r>
      <w:r>
        <w:rPr>
          <w:rFonts w:hint="eastAsia" w:ascii="仿宋_GB2312" w:hAnsi="黑体" w:eastAsia="仿宋_GB2312"/>
          <w:sz w:val="32"/>
          <w:szCs w:val="32"/>
        </w:rPr>
        <w:t>万元，占76.47%；住房保障（类）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366.03万元，占5.86%。</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1.科学技术（类）基础研究（款）自然科学基金（项）2024</w:t>
      </w:r>
      <w:r>
        <w:rPr>
          <w:rFonts w:hint="eastAsia" w:ascii="仿宋_GB2312" w:hAnsi="黑体" w:eastAsia="仿宋_GB2312"/>
          <w:sz w:val="32"/>
          <w:szCs w:val="32"/>
        </w:rPr>
        <w:t>年预算数为18.53万元，比上年预算数减少13.31万元，主要是上年省自然科学基金项目资金结余结转到本年。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科学技术（类）应用研究（款）社会公益研究（项）2024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4.54</w:t>
      </w:r>
      <w:r>
        <w:rPr>
          <w:rFonts w:hint="eastAsia" w:ascii="仿宋_GB2312" w:hAnsi="黑体" w:eastAsia="仿宋_GB2312"/>
          <w:sz w:val="32"/>
          <w:szCs w:val="32"/>
        </w:rPr>
        <w:t>万元，与上年预算数减少0.46万元，主要是上年自然科学基金项目资金结余结转到本年。</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科学技术（类）科技重大项目（款）重点研发计划（项）2024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9.73</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rPr>
        <w:t>54.27</w:t>
      </w:r>
      <w:r>
        <w:rPr>
          <w:rFonts w:hint="eastAsia" w:ascii="仿宋_GB2312" w:hAnsi="黑体" w:eastAsia="仿宋_GB2312"/>
          <w:sz w:val="32"/>
          <w:szCs w:val="32"/>
        </w:rPr>
        <w:t>万元，主要是上年重点研发专项项目资金结余结转到本年。</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科学技术（类）其他科学技术支出（款）科技奖励（项）2024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rPr>
        <w:t>11</w:t>
      </w:r>
      <w:r>
        <w:rPr>
          <w:rFonts w:hint="eastAsia" w:ascii="仿宋_GB2312" w:hAnsi="黑体" w:eastAsia="仿宋_GB2312"/>
          <w:sz w:val="32"/>
          <w:szCs w:val="32"/>
        </w:rPr>
        <w:t>万元，主要是2024年预算时暂未获得有关科学技术奖。</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社会保障和就业（类）行政事业单位养老（款）机关事业单位基本养老保险缴费（项）2024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439.45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增加54.17</w:t>
      </w:r>
      <w:r>
        <w:rPr>
          <w:rFonts w:hint="eastAsia" w:ascii="仿宋_GB2312" w:hAnsi="黑体" w:eastAsia="仿宋_GB2312"/>
          <w:sz w:val="32"/>
          <w:szCs w:val="32"/>
        </w:rPr>
        <w:t>万元，主要是机构改革增加人员，人员变动和基数调整引起变化。</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6.社会保障和就业（类）行政事业单位养老（款）机关机关事业单位职业年金缴费支出（项）2024</w:t>
      </w:r>
      <w:r>
        <w:rPr>
          <w:rFonts w:hint="eastAsia" w:ascii="仿宋_GB2312" w:hAnsi="黑体" w:eastAsia="仿宋_GB2312"/>
          <w:sz w:val="32"/>
          <w:szCs w:val="32"/>
        </w:rPr>
        <w:t>年预算数为425.99万元，比上年预算数</w:t>
      </w:r>
      <w:r>
        <w:rPr>
          <w:rFonts w:hint="eastAsia" w:ascii="仿宋_GB2312" w:hAnsi="黑体" w:eastAsia="仿宋_GB2312" w:cs="仿宋_GB2312"/>
          <w:sz w:val="32"/>
          <w:szCs w:val="32"/>
        </w:rPr>
        <w:t>增加174.40</w:t>
      </w:r>
      <w:r>
        <w:rPr>
          <w:rFonts w:hint="eastAsia" w:ascii="仿宋_GB2312" w:hAnsi="黑体" w:eastAsia="仿宋_GB2312"/>
          <w:sz w:val="32"/>
          <w:szCs w:val="32"/>
        </w:rPr>
        <w:t>万元，主要是机构改革增加人员，人员变动和基数调整引起变化。。</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7.社会保障和就业（类）抚恤（款）其他优抚支出（项）</w:t>
      </w:r>
      <w:r>
        <w:rPr>
          <w:rFonts w:ascii="仿宋_GB2312" w:hAnsi="黑体" w:eastAsia="仿宋_GB2312"/>
          <w:sz w:val="32"/>
          <w:szCs w:val="32"/>
        </w:rPr>
        <w:t>20</w:t>
      </w:r>
      <w:r>
        <w:rPr>
          <w:rFonts w:hint="eastAsia" w:ascii="仿宋_GB2312" w:hAnsi="黑体" w:eastAsia="仿宋_GB2312"/>
          <w:sz w:val="32"/>
          <w:szCs w:val="32"/>
        </w:rPr>
        <w:t>24年预算数为5.41万元，与上年预算数增加0.83万元，主要是机构改革遗属人员有变化。</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8.卫生健康（类）行政事业单位医疗（款）事业单位医疗（项）</w:t>
      </w:r>
      <w:r>
        <w:rPr>
          <w:rFonts w:ascii="仿宋_GB2312" w:hAnsi="黑体" w:eastAsia="仿宋_GB2312"/>
          <w:sz w:val="32"/>
          <w:szCs w:val="32"/>
        </w:rPr>
        <w:t>20</w:t>
      </w:r>
      <w:r>
        <w:rPr>
          <w:rFonts w:hint="eastAsia" w:ascii="仿宋_GB2312" w:hAnsi="黑体" w:eastAsia="仿宋_GB2312"/>
          <w:sz w:val="32"/>
          <w:szCs w:val="32"/>
        </w:rPr>
        <w:t>24年预算数为200.14万元，比上年预算数</w:t>
      </w:r>
      <w:r>
        <w:rPr>
          <w:rFonts w:hint="eastAsia" w:ascii="仿宋_GB2312" w:hAnsi="黑体" w:eastAsia="仿宋_GB2312" w:cs="仿宋_GB2312"/>
          <w:sz w:val="32"/>
          <w:szCs w:val="32"/>
        </w:rPr>
        <w:t>增加10.74</w:t>
      </w:r>
      <w:r>
        <w:rPr>
          <w:rFonts w:hint="eastAsia" w:ascii="仿宋_GB2312" w:hAnsi="黑体" w:eastAsia="仿宋_GB2312"/>
          <w:sz w:val="32"/>
          <w:szCs w:val="32"/>
        </w:rPr>
        <w:t>万元，主要是机构改革增加人员，人员变动和基数调整引起变化。</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9.自然资源海洋气象等（类）自然资源事务（款）地质勘查与矿产资源管理（项）</w:t>
      </w:r>
      <w:r>
        <w:rPr>
          <w:rFonts w:ascii="仿宋_GB2312" w:hAnsi="黑体" w:eastAsia="仿宋_GB2312"/>
          <w:sz w:val="32"/>
          <w:szCs w:val="32"/>
        </w:rPr>
        <w:t>20</w:t>
      </w:r>
      <w:r>
        <w:rPr>
          <w:rFonts w:hint="eastAsia" w:ascii="仿宋_GB2312" w:hAnsi="黑体" w:eastAsia="仿宋_GB2312"/>
          <w:sz w:val="32"/>
          <w:szCs w:val="32"/>
        </w:rPr>
        <w:t>24年预算数为4,775.85万元，比上年预算数增加1,714.20万元，主要是机构改革及财政项目经费增加引起数据变化。</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10.住房保障支出（类）住房改革支出（款）住房公积金（项）</w:t>
      </w:r>
      <w:r>
        <w:rPr>
          <w:rFonts w:ascii="仿宋_GB2312" w:hAnsi="黑体" w:eastAsia="仿宋_GB2312"/>
          <w:sz w:val="32"/>
          <w:szCs w:val="32"/>
        </w:rPr>
        <w:t>20</w:t>
      </w:r>
      <w:r>
        <w:rPr>
          <w:rFonts w:hint="eastAsia" w:ascii="仿宋_GB2312" w:hAnsi="黑体" w:eastAsia="仿宋_GB2312"/>
          <w:sz w:val="32"/>
          <w:szCs w:val="32"/>
        </w:rPr>
        <w:t>24年预算数为366.03万元，比上年预算数增加202.47万元，主要是机构改革增加人员,人员变动和住房公积金基数调整引起变化。</w:t>
      </w:r>
    </w:p>
    <w:p>
      <w:pPr>
        <w:ind w:firstLine="640"/>
        <w:rPr>
          <w:rFonts w:ascii="黑体" w:hAnsi="黑体" w:eastAsia="黑体"/>
          <w:sz w:val="32"/>
          <w:szCs w:val="32"/>
        </w:rPr>
      </w:pPr>
      <w:r>
        <w:rPr>
          <w:rFonts w:hint="eastAsia" w:ascii="黑体" w:hAnsi="黑体" w:eastAsia="黑体"/>
          <w:sz w:val="32"/>
          <w:szCs w:val="32"/>
        </w:rPr>
        <w:t>三、关于海南省海洋地质调查院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海南省海洋地质调查院2024年一般公共预算基本支出为5,262.88万元，其中：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4,645.60万元，主要包括：基本工资、津贴补贴、绩效工资、机关事业单位基本养老保险缴费、职业年金缴费、职工基本医疗保险缴费、其他社会保障缴费、住房公积金、医疗费、邮电费、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617.28万元，主要包括：其他社会保障缴费、其他工资福利支出、办公费、印刷费、手续费、水费、电费、邮电费、物业管理费、差旅费、维修（护）费、租赁费、会议费、培训费、公务接待费、专用材料费、劳务费、委托业务费、工会经费、公务用车运行维护费、其他交通费用、其他商品和服务支出、生活补助、其他对个人和家庭的补助、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海南省海洋地质调查院</w:t>
      </w:r>
      <w:r>
        <w:rPr>
          <w:rFonts w:hint="eastAsia" w:ascii="仿宋_GB2312" w:hAnsi="黑体" w:eastAsia="仿宋_GB2312" w:cs="仿宋_GB2312"/>
          <w:sz w:val="32"/>
          <w:szCs w:val="32"/>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（一）海南省海洋地质调查院2024年一般公共预算“三公”经费预算数为8.55万元，其中：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海南省海洋地质调查院</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7.65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rPr>
        <w:t>7.65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较上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下降67.39%，下降的主要原因包括：本年公务用车编制数减少</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公务车保有量3</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0.90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较上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下降10%，计划接待3</w:t>
      </w:r>
      <w:r>
        <w:rPr>
          <w:rFonts w:hint="eastAsia" w:ascii="仿宋_GB2312" w:hAnsi="黑体" w:eastAsia="仿宋_GB2312" w:cs="仿宋_GB2312"/>
          <w:sz w:val="32"/>
          <w:szCs w:val="32"/>
        </w:rPr>
        <w:t>批23人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（二）海南省海洋地质调查院2024年政府性基金预算“三公”经费预算数为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海南省海洋地质调查院</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海南省海洋地质调查院</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海南省海洋地质调查院无2024年政府性基金预算。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海南省海洋地质调查院</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按照综合预算原则，海南省海洋地质调查院所有收入和支出均纳入部门预算管理。收入包括：一般公共预算收入、上年结转</w:t>
      </w:r>
      <w:r>
        <w:rPr>
          <w:rFonts w:hint="eastAsia" w:ascii="仿宋_GB2312" w:hAnsi="黑体" w:eastAsia="仿宋_GB2312"/>
          <w:sz w:val="32"/>
          <w:szCs w:val="32"/>
        </w:rPr>
        <w:t>；支出包括：科学技术支出、社会保障和就业支出、卫生健康支出、自然资源海洋气象等支出、住房保障支出。</w:t>
      </w:r>
      <w:r>
        <w:rPr>
          <w:rFonts w:hint="eastAsia" w:ascii="仿宋_GB2312" w:hAnsi="黑体" w:eastAsia="仿宋_GB2312" w:cs="仿宋_GB2312"/>
          <w:sz w:val="32"/>
          <w:szCs w:val="32"/>
        </w:rPr>
        <w:t>海南省海洋地质调查院2024</w:t>
      </w:r>
      <w:r>
        <w:rPr>
          <w:rFonts w:hint="eastAsia" w:ascii="仿宋_GB2312" w:hAnsi="黑体" w:eastAsia="仿宋_GB2312"/>
          <w:sz w:val="32"/>
          <w:szCs w:val="32"/>
        </w:rPr>
        <w:t>年收支总预算6,250.32万元。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海南省海洋地质调查院</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海南省海洋地质调查院2024年收入预算6,250.32万元，其中：上年结转37.45万元，占0.60%；经费拨款收入6,212.88万元，占99.40%；政府性基金收入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增加2,082.43</w:t>
      </w:r>
      <w:r>
        <w:rPr>
          <w:rFonts w:hint="eastAsia" w:ascii="仿宋_GB2312" w:hAnsi="黑体" w:eastAsia="仿宋_GB2312"/>
          <w:sz w:val="32"/>
          <w:szCs w:val="32"/>
        </w:rPr>
        <w:t>万元，主要是机构改革增加人员122人，人员经费相应增加，公用经费相应增加，项目经费增加引起的数据变化。</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海南省海洋地质调查院</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海南省海洋地质调查院2024年支出预算</w:t>
      </w:r>
      <w:r>
        <w:rPr>
          <w:rFonts w:hint="eastAsia" w:ascii="仿宋_GB2312" w:hAnsi="黑体" w:eastAsia="仿宋_GB2312" w:cs="仿宋_GB2312"/>
          <w:sz w:val="32"/>
          <w:szCs w:val="32"/>
        </w:rPr>
        <w:t>6,250.32</w:t>
      </w:r>
      <w:r>
        <w:rPr>
          <w:rFonts w:hint="eastAsia" w:ascii="仿宋_GB2312" w:hAnsi="黑体" w:eastAsia="仿宋_GB2312"/>
          <w:sz w:val="32"/>
          <w:szCs w:val="32"/>
        </w:rPr>
        <w:t>万</w:t>
      </w:r>
      <w:bookmarkStart w:id="0" w:name="_GoBack"/>
      <w:bookmarkEnd w:id="0"/>
      <w:r>
        <w:rPr>
          <w:rFonts w:hint="eastAsia" w:ascii="仿宋_GB2312" w:hAnsi="黑体" w:eastAsia="仿宋_GB2312"/>
          <w:sz w:val="32"/>
          <w:szCs w:val="32"/>
        </w:rPr>
        <w:t>元，其中：基本支出5,262.88万元，占84.20%；项目支出987.45万元，占15.80%。比上年预算数</w:t>
      </w:r>
      <w:r>
        <w:rPr>
          <w:rFonts w:hint="eastAsia" w:ascii="仿宋_GB2312" w:hAnsi="黑体" w:eastAsia="仿宋_GB2312" w:cs="仿宋_GB2312"/>
          <w:sz w:val="32"/>
          <w:szCs w:val="32"/>
        </w:rPr>
        <w:t>增加2,082.43</w:t>
      </w:r>
      <w:r>
        <w:rPr>
          <w:rFonts w:hint="eastAsia" w:ascii="仿宋_GB2312" w:hAnsi="黑体" w:eastAsia="仿宋_GB2312"/>
          <w:sz w:val="32"/>
          <w:szCs w:val="32"/>
        </w:rPr>
        <w:t>万元，主要是机构改革增加人员122人，人员经费相应增加，公用经费相应增加，项目经费增加引起的数据变化。</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海南省海洋地质调查院</w:t>
      </w:r>
      <w:r>
        <w:rPr>
          <w:rFonts w:hint="eastAsia" w:ascii="仿宋" w:hAnsi="仿宋" w:eastAsia="仿宋" w:cs="仿宋"/>
          <w:sz w:val="32"/>
          <w:szCs w:val="32"/>
        </w:rPr>
        <w:t>为事业单位，无此类情况。</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年海南省海洋地质调查院</w:t>
      </w:r>
      <w:r>
        <w:rPr>
          <w:rFonts w:hint="eastAsia" w:ascii="仿宋_GB2312" w:hAnsi="黑体" w:eastAsia="仿宋_GB2312" w:cs="仿宋_GB2312"/>
          <w:sz w:val="32"/>
          <w:szCs w:val="32"/>
        </w:rPr>
        <w:t>政府采购预算总额544.30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150.</w:t>
      </w:r>
      <w:r>
        <w:rPr>
          <w:rFonts w:hint="eastAsia" w:ascii="仿宋_GB2312" w:hAnsi="黑体" w:eastAsia="仿宋_GB2312" w:cs="仿宋_GB2312"/>
          <w:sz w:val="32"/>
          <w:szCs w:val="32"/>
        </w:rPr>
        <w:t>00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0.00</w:t>
      </w:r>
      <w:r>
        <w:rPr>
          <w:rFonts w:hint="eastAsia" w:ascii="仿宋_GB2312" w:hAnsi="黑体" w:eastAsia="仿宋_GB2312"/>
          <w:sz w:val="32"/>
          <w:szCs w:val="32"/>
        </w:rPr>
        <w:t>万元，政府采购服务预算394.30万元。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年12月31日，海南省海洋地质调查院</w:t>
      </w:r>
      <w:r>
        <w:rPr>
          <w:rFonts w:hint="eastAsia" w:ascii="仿宋_GB2312" w:hAnsi="黑体" w:eastAsia="仿宋_GB2312" w:cs="仿宋_GB2312"/>
          <w:sz w:val="32"/>
          <w:szCs w:val="32"/>
        </w:rPr>
        <w:t>本级及下属各预算单位共有车辆3辆，其中，领导干部用车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辆、特种专业技术用车辆、业务用车编制数3辆、其他用车0辆。单位价值100万元以上设备5台（套）。</w:t>
      </w:r>
    </w:p>
    <w:p>
      <w:pPr>
        <w:widowControl/>
        <w:ind w:firstLine="640" w:firstLineChars="200"/>
        <w:jc w:val="left"/>
        <w:rPr>
          <w:rFonts w:ascii="楷体" w:hAnsi="楷体" w:eastAsia="楷体"/>
          <w:sz w:val="32"/>
          <w:szCs w:val="32"/>
        </w:rPr>
      </w:pPr>
      <w:r>
        <w:rPr>
          <w:rFonts w:hint="eastAsia" w:ascii="楷体" w:hAnsi="楷体" w:eastAsia="楷体"/>
          <w:sz w:val="32"/>
          <w:szCs w:val="32"/>
        </w:rPr>
        <w:t>（四）绩效目标设置及重点项目绩效目标说明</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年海南省海洋地质调查院3</w:t>
      </w:r>
      <w:r>
        <w:rPr>
          <w:rFonts w:hint="eastAsia" w:ascii="仿宋_GB2312" w:hAnsi="黑体" w:eastAsia="仿宋_GB2312" w:cs="仿宋_GB2312"/>
          <w:sz w:val="32"/>
          <w:szCs w:val="32"/>
        </w:rPr>
        <w:t>个项目实行绩效目标管理，涉及一般公共预算954.65</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numPr>
          <w:ilvl w:val="0"/>
          <w:numId w:val="7"/>
        </w:num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南海油气</w:t>
      </w:r>
      <w:r>
        <w:rPr>
          <w:rFonts w:hint="eastAsia" w:ascii="仿宋_GB2312" w:hAnsi="黑体" w:eastAsia="仿宋_GB2312" w:cs="仿宋_GB2312"/>
          <w:sz w:val="32"/>
          <w:szCs w:val="32"/>
        </w:rPr>
        <w:t>，预算安排800.00万元，主要用于(此内容涉密，不公开）；</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设备（装备）购置，预算安排150.00万元，主要用于购置浅地层剖面仪、单波束测深仪、测绘无人机、定位定向仪以及一艘长度1m无人船(搭载单波速测深仪），我院现有设备更新换代、提升我院海岸带浅水区域水深测量技术水平。绩效目标是（</w:t>
      </w:r>
      <w:r>
        <w:rPr>
          <w:rFonts w:ascii="仿宋_GB2312" w:hAnsi="黑体" w:eastAsia="仿宋_GB2312" w:cs="仿宋_GB2312"/>
          <w:sz w:val="32"/>
          <w:szCs w:val="32"/>
        </w:rPr>
        <w:t>1</w:t>
      </w:r>
      <w:r>
        <w:rPr>
          <w:rFonts w:hint="eastAsia" w:ascii="仿宋_GB2312" w:hAnsi="黑体" w:eastAsia="仿宋_GB2312" w:cs="仿宋_GB2312"/>
          <w:sz w:val="32"/>
          <w:szCs w:val="32"/>
        </w:rPr>
        <w:t>）使用运转正常率</w:t>
      </w:r>
      <w:r>
        <w:rPr>
          <w:rFonts w:ascii="Arial" w:hAnsi="Arial" w:eastAsia="仿宋_GB2312" w:cs="Arial"/>
          <w:sz w:val="32"/>
          <w:szCs w:val="32"/>
        </w:rPr>
        <w:t>≥</w:t>
      </w:r>
      <w:r>
        <w:rPr>
          <w:rFonts w:hint="eastAsia" w:ascii="Arial" w:hAnsi="Arial" w:eastAsia="仿宋_GB2312" w:cs="Arial"/>
          <w:sz w:val="32"/>
          <w:szCs w:val="32"/>
        </w:rPr>
        <w:t>95%</w:t>
      </w:r>
      <w:r>
        <w:rPr>
          <w:rFonts w:hint="eastAsia" w:ascii="仿宋_GB2312" w:hAnsi="黑体" w:eastAsia="仿宋_GB2312" w:cs="仿宋_GB2312"/>
          <w:sz w:val="32"/>
          <w:szCs w:val="32"/>
        </w:rPr>
        <w:t>；（2）设备购置完成数量=9套；（3）设备验收合格率=100%；（4）海洋调查保障增长率</w:t>
      </w:r>
      <w:r>
        <w:rPr>
          <w:rFonts w:ascii="Arial" w:hAnsi="Arial" w:eastAsia="仿宋_GB2312" w:cs="Arial"/>
          <w:sz w:val="32"/>
          <w:szCs w:val="32"/>
        </w:rPr>
        <w:t>≥</w:t>
      </w:r>
      <w:r>
        <w:rPr>
          <w:rFonts w:hint="eastAsia" w:ascii="仿宋_GB2312" w:hAnsi="仿宋_GB2312" w:eastAsia="仿宋_GB2312" w:cs="仿宋_GB2312"/>
          <w:sz w:val="32"/>
          <w:szCs w:val="32"/>
        </w:rPr>
        <w:t>10%</w:t>
      </w:r>
      <w:r>
        <w:rPr>
          <w:rFonts w:hint="eastAsia" w:ascii="仿宋_GB2312" w:hAnsi="黑体" w:eastAsia="仿宋_GB2312" w:cs="仿宋_GB2312"/>
          <w:sz w:val="32"/>
          <w:szCs w:val="32"/>
        </w:rPr>
        <w:t>；（5）测量效率增长率</w:t>
      </w:r>
      <w:r>
        <w:rPr>
          <w:rFonts w:ascii="Arial" w:hAnsi="Arial" w:eastAsia="仿宋_GB2312" w:cs="Arial"/>
          <w:sz w:val="32"/>
          <w:szCs w:val="32"/>
        </w:rPr>
        <w:t>≥</w:t>
      </w:r>
      <w:r>
        <w:rPr>
          <w:rFonts w:hint="eastAsia" w:ascii="仿宋_GB2312" w:hAnsi="仿宋_GB2312" w:eastAsia="仿宋_GB2312" w:cs="仿宋_GB2312"/>
          <w:sz w:val="32"/>
          <w:szCs w:val="32"/>
        </w:rPr>
        <w:t>10%</w:t>
      </w:r>
      <w:r>
        <w:rPr>
          <w:rFonts w:hint="eastAsia" w:ascii="仿宋_GB2312" w:hAnsi="黑体" w:eastAsia="仿宋_GB2312" w:cs="仿宋_GB2312"/>
          <w:sz w:val="32"/>
          <w:szCs w:val="32"/>
        </w:rPr>
        <w:t>；（6）设备购置使用率≥85%。</w:t>
      </w:r>
    </w:p>
    <w:p>
      <w:pPr>
        <w:rPr>
          <w:rFonts w:ascii="仿宋_GB2312" w:hAnsi="黑体" w:eastAsia="仿宋_GB2312" w:cs="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FB5A50"/>
    <w:multiLevelType w:val="singleLevel"/>
    <w:tmpl w:val="0CFB5A50"/>
    <w:lvl w:ilvl="0" w:tentative="0">
      <w:start w:val="1"/>
      <w:numFmt w:val="decimal"/>
      <w:lvlText w:val="%1."/>
      <w:lvlJc w:val="left"/>
      <w:pPr>
        <w:tabs>
          <w:tab w:val="left" w:pos="312"/>
        </w:tabs>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D1040F"/>
    <w:multiLevelType w:val="singleLevel"/>
    <w:tmpl w:val="55D1040F"/>
    <w:lvl w:ilvl="0" w:tentative="0">
      <w:start w:val="1"/>
      <w:numFmt w:val="chineseCounting"/>
      <w:suff w:val="nothing"/>
      <w:lvlText w:val="（%1）"/>
      <w:lvlJc w:val="left"/>
      <w:rPr>
        <w:rFonts w:hint="eastAsia"/>
      </w:r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1"/>
  </w:compat>
  <w:docVars>
    <w:docVar w:name="commondata" w:val="eyJoZGlkIjoiN2MwNjgxZGUzNzA0OWNkOWRlOTExNjU3NGM2NDkyYzEifQ=="/>
  </w:docVars>
  <w:rsids>
    <w:rsidRoot w:val="007C1100"/>
    <w:rsid w:val="000E5A5A"/>
    <w:rsid w:val="0018099E"/>
    <w:rsid w:val="00207852"/>
    <w:rsid w:val="00244293"/>
    <w:rsid w:val="002748F4"/>
    <w:rsid w:val="002C61F7"/>
    <w:rsid w:val="00305E44"/>
    <w:rsid w:val="00381040"/>
    <w:rsid w:val="003F2D35"/>
    <w:rsid w:val="004D0CF2"/>
    <w:rsid w:val="00600364"/>
    <w:rsid w:val="00666969"/>
    <w:rsid w:val="006E6810"/>
    <w:rsid w:val="007200AE"/>
    <w:rsid w:val="00735217"/>
    <w:rsid w:val="007C1100"/>
    <w:rsid w:val="00863B59"/>
    <w:rsid w:val="008953F8"/>
    <w:rsid w:val="008B37B0"/>
    <w:rsid w:val="009A7605"/>
    <w:rsid w:val="00A87030"/>
    <w:rsid w:val="00B20DF2"/>
    <w:rsid w:val="00BE32F3"/>
    <w:rsid w:val="00BE70E7"/>
    <w:rsid w:val="00C061BE"/>
    <w:rsid w:val="00C62CB3"/>
    <w:rsid w:val="00D64AE1"/>
    <w:rsid w:val="00DB20F7"/>
    <w:rsid w:val="00E83329"/>
    <w:rsid w:val="00EB4BCF"/>
    <w:rsid w:val="00ED5986"/>
    <w:rsid w:val="00F907CF"/>
    <w:rsid w:val="010351AA"/>
    <w:rsid w:val="013435B5"/>
    <w:rsid w:val="014C4DA3"/>
    <w:rsid w:val="015123B9"/>
    <w:rsid w:val="01536131"/>
    <w:rsid w:val="0187402D"/>
    <w:rsid w:val="01C42B8B"/>
    <w:rsid w:val="01C81F50"/>
    <w:rsid w:val="01CF1530"/>
    <w:rsid w:val="01D54D98"/>
    <w:rsid w:val="01EE19B6"/>
    <w:rsid w:val="020236B3"/>
    <w:rsid w:val="0233386D"/>
    <w:rsid w:val="02390BDC"/>
    <w:rsid w:val="026C6D7F"/>
    <w:rsid w:val="028916DF"/>
    <w:rsid w:val="02985DC6"/>
    <w:rsid w:val="02CB619B"/>
    <w:rsid w:val="02D262DA"/>
    <w:rsid w:val="02E77F5D"/>
    <w:rsid w:val="02F56D74"/>
    <w:rsid w:val="03190CB5"/>
    <w:rsid w:val="0328457D"/>
    <w:rsid w:val="0328539C"/>
    <w:rsid w:val="0337738D"/>
    <w:rsid w:val="033C49A3"/>
    <w:rsid w:val="03836A76"/>
    <w:rsid w:val="03A14C48"/>
    <w:rsid w:val="03E868D9"/>
    <w:rsid w:val="03FD4132"/>
    <w:rsid w:val="04221DEB"/>
    <w:rsid w:val="042806A5"/>
    <w:rsid w:val="04357D70"/>
    <w:rsid w:val="0438160E"/>
    <w:rsid w:val="04421E00"/>
    <w:rsid w:val="045C752C"/>
    <w:rsid w:val="04854128"/>
    <w:rsid w:val="04B35139"/>
    <w:rsid w:val="04B70785"/>
    <w:rsid w:val="04BF763A"/>
    <w:rsid w:val="04CB2483"/>
    <w:rsid w:val="04D255BF"/>
    <w:rsid w:val="04E2157A"/>
    <w:rsid w:val="04FF3EDA"/>
    <w:rsid w:val="05157BA2"/>
    <w:rsid w:val="054D2E98"/>
    <w:rsid w:val="055160F8"/>
    <w:rsid w:val="055A22CE"/>
    <w:rsid w:val="055C64B1"/>
    <w:rsid w:val="057B27EC"/>
    <w:rsid w:val="05852631"/>
    <w:rsid w:val="05962A91"/>
    <w:rsid w:val="05A30D0A"/>
    <w:rsid w:val="05AF3B52"/>
    <w:rsid w:val="05B42F17"/>
    <w:rsid w:val="05C91D85"/>
    <w:rsid w:val="05FF4405"/>
    <w:rsid w:val="0603081C"/>
    <w:rsid w:val="061D6D0E"/>
    <w:rsid w:val="06304C93"/>
    <w:rsid w:val="064424ED"/>
    <w:rsid w:val="06585F98"/>
    <w:rsid w:val="066466EB"/>
    <w:rsid w:val="066C559F"/>
    <w:rsid w:val="068E19BA"/>
    <w:rsid w:val="069D7E4F"/>
    <w:rsid w:val="06A20FC1"/>
    <w:rsid w:val="06A25465"/>
    <w:rsid w:val="06EB1ECA"/>
    <w:rsid w:val="06F35CC1"/>
    <w:rsid w:val="06F85085"/>
    <w:rsid w:val="06FF4665"/>
    <w:rsid w:val="072D4D2F"/>
    <w:rsid w:val="07465DF0"/>
    <w:rsid w:val="075E75DE"/>
    <w:rsid w:val="07846919"/>
    <w:rsid w:val="079254DA"/>
    <w:rsid w:val="07A70F85"/>
    <w:rsid w:val="07D653C6"/>
    <w:rsid w:val="07F341CA"/>
    <w:rsid w:val="082C148A"/>
    <w:rsid w:val="08510EF1"/>
    <w:rsid w:val="08687FE8"/>
    <w:rsid w:val="087F780C"/>
    <w:rsid w:val="08940DDD"/>
    <w:rsid w:val="08986B20"/>
    <w:rsid w:val="08AA23AF"/>
    <w:rsid w:val="08AB6853"/>
    <w:rsid w:val="08B17BE1"/>
    <w:rsid w:val="08C56A13"/>
    <w:rsid w:val="08D053B4"/>
    <w:rsid w:val="08D87354"/>
    <w:rsid w:val="08DF64FD"/>
    <w:rsid w:val="08E41D65"/>
    <w:rsid w:val="08E51639"/>
    <w:rsid w:val="090B5543"/>
    <w:rsid w:val="09102B5A"/>
    <w:rsid w:val="091361A6"/>
    <w:rsid w:val="092108C3"/>
    <w:rsid w:val="09265ED9"/>
    <w:rsid w:val="092C1016"/>
    <w:rsid w:val="09385C0D"/>
    <w:rsid w:val="09866978"/>
    <w:rsid w:val="09C676BC"/>
    <w:rsid w:val="09D75426"/>
    <w:rsid w:val="09E0252C"/>
    <w:rsid w:val="09E2082D"/>
    <w:rsid w:val="0A357C95"/>
    <w:rsid w:val="0A3B3C06"/>
    <w:rsid w:val="0A3D797F"/>
    <w:rsid w:val="0A50581F"/>
    <w:rsid w:val="0A516F86"/>
    <w:rsid w:val="0A6F1B02"/>
    <w:rsid w:val="0A750FD0"/>
    <w:rsid w:val="0AAE262A"/>
    <w:rsid w:val="0AB67731"/>
    <w:rsid w:val="0AE24082"/>
    <w:rsid w:val="0AF53DB5"/>
    <w:rsid w:val="0B0C10FF"/>
    <w:rsid w:val="0B3643CE"/>
    <w:rsid w:val="0B3D39AE"/>
    <w:rsid w:val="0B41524D"/>
    <w:rsid w:val="0B492353"/>
    <w:rsid w:val="0B7C6285"/>
    <w:rsid w:val="0B982387"/>
    <w:rsid w:val="0BB04180"/>
    <w:rsid w:val="0BB05F2E"/>
    <w:rsid w:val="0BC1013B"/>
    <w:rsid w:val="0BC11EE9"/>
    <w:rsid w:val="0BC32105"/>
    <w:rsid w:val="0BE856C8"/>
    <w:rsid w:val="0BF136BE"/>
    <w:rsid w:val="0BF4406D"/>
    <w:rsid w:val="0C1464BD"/>
    <w:rsid w:val="0C1666D9"/>
    <w:rsid w:val="0CDF6BF8"/>
    <w:rsid w:val="0CF84031"/>
    <w:rsid w:val="0D0227BA"/>
    <w:rsid w:val="0D046532"/>
    <w:rsid w:val="0D4B4161"/>
    <w:rsid w:val="0D576FA9"/>
    <w:rsid w:val="0D5C45C0"/>
    <w:rsid w:val="0D9A50E8"/>
    <w:rsid w:val="0DC161D1"/>
    <w:rsid w:val="0DC42165"/>
    <w:rsid w:val="0DD73C46"/>
    <w:rsid w:val="0DDC300B"/>
    <w:rsid w:val="0DEA4DB4"/>
    <w:rsid w:val="0E034A3B"/>
    <w:rsid w:val="0E455054"/>
    <w:rsid w:val="0E4F7C80"/>
    <w:rsid w:val="0E651252"/>
    <w:rsid w:val="0E947D89"/>
    <w:rsid w:val="0E9C69BA"/>
    <w:rsid w:val="0EA855E3"/>
    <w:rsid w:val="0EA87391"/>
    <w:rsid w:val="0EB421D9"/>
    <w:rsid w:val="0ED935A2"/>
    <w:rsid w:val="0F00541F"/>
    <w:rsid w:val="0F0E18EA"/>
    <w:rsid w:val="0F20786F"/>
    <w:rsid w:val="0F474DFC"/>
    <w:rsid w:val="0F4E1CE6"/>
    <w:rsid w:val="0F5562B9"/>
    <w:rsid w:val="0F5F0397"/>
    <w:rsid w:val="0F751969"/>
    <w:rsid w:val="0F930041"/>
    <w:rsid w:val="0FC64A66"/>
    <w:rsid w:val="0FD50659"/>
    <w:rsid w:val="0FEE34C9"/>
    <w:rsid w:val="0FFF1232"/>
    <w:rsid w:val="10090303"/>
    <w:rsid w:val="10190546"/>
    <w:rsid w:val="101B3EA7"/>
    <w:rsid w:val="1045133B"/>
    <w:rsid w:val="104A4BA3"/>
    <w:rsid w:val="1053332C"/>
    <w:rsid w:val="106519DD"/>
    <w:rsid w:val="10694D1C"/>
    <w:rsid w:val="108A61E3"/>
    <w:rsid w:val="108B0D18"/>
    <w:rsid w:val="109C2F25"/>
    <w:rsid w:val="10A5627E"/>
    <w:rsid w:val="10AA73F0"/>
    <w:rsid w:val="10AC760C"/>
    <w:rsid w:val="10C85AC8"/>
    <w:rsid w:val="10CF32FA"/>
    <w:rsid w:val="10F66AD9"/>
    <w:rsid w:val="10FB243C"/>
    <w:rsid w:val="111149B4"/>
    <w:rsid w:val="11230F50"/>
    <w:rsid w:val="115455AE"/>
    <w:rsid w:val="11A94EE1"/>
    <w:rsid w:val="11A976A8"/>
    <w:rsid w:val="11E44B84"/>
    <w:rsid w:val="11EB4164"/>
    <w:rsid w:val="11F76665"/>
    <w:rsid w:val="11FF376C"/>
    <w:rsid w:val="1202325C"/>
    <w:rsid w:val="12A367ED"/>
    <w:rsid w:val="12AD31C8"/>
    <w:rsid w:val="12BE53D5"/>
    <w:rsid w:val="12CD5618"/>
    <w:rsid w:val="12CF75E2"/>
    <w:rsid w:val="12D1335A"/>
    <w:rsid w:val="131B6383"/>
    <w:rsid w:val="1348545C"/>
    <w:rsid w:val="135B4D26"/>
    <w:rsid w:val="13631AD8"/>
    <w:rsid w:val="13806C8C"/>
    <w:rsid w:val="139D4FEA"/>
    <w:rsid w:val="13AE369B"/>
    <w:rsid w:val="13D053C0"/>
    <w:rsid w:val="13D33102"/>
    <w:rsid w:val="13D36C5E"/>
    <w:rsid w:val="13E72709"/>
    <w:rsid w:val="13F866C4"/>
    <w:rsid w:val="14076907"/>
    <w:rsid w:val="14096B23"/>
    <w:rsid w:val="140C2170"/>
    <w:rsid w:val="141D25CF"/>
    <w:rsid w:val="142851FC"/>
    <w:rsid w:val="144C07BE"/>
    <w:rsid w:val="147F6DE6"/>
    <w:rsid w:val="148443FC"/>
    <w:rsid w:val="14965BF1"/>
    <w:rsid w:val="14991C55"/>
    <w:rsid w:val="149B3633"/>
    <w:rsid w:val="14C111AC"/>
    <w:rsid w:val="14C91E0F"/>
    <w:rsid w:val="14F450DE"/>
    <w:rsid w:val="151A266A"/>
    <w:rsid w:val="152D239E"/>
    <w:rsid w:val="1565422D"/>
    <w:rsid w:val="159468C1"/>
    <w:rsid w:val="15995C85"/>
    <w:rsid w:val="15B036FB"/>
    <w:rsid w:val="15CE1DD3"/>
    <w:rsid w:val="15DD0268"/>
    <w:rsid w:val="15EA028F"/>
    <w:rsid w:val="15EE7D7F"/>
    <w:rsid w:val="16096967"/>
    <w:rsid w:val="160B0931"/>
    <w:rsid w:val="16273291"/>
    <w:rsid w:val="164976AB"/>
    <w:rsid w:val="16900E36"/>
    <w:rsid w:val="169A3A63"/>
    <w:rsid w:val="16A843D2"/>
    <w:rsid w:val="16AE5760"/>
    <w:rsid w:val="16E318AE"/>
    <w:rsid w:val="16E80C72"/>
    <w:rsid w:val="17255A22"/>
    <w:rsid w:val="172616EC"/>
    <w:rsid w:val="17283764"/>
    <w:rsid w:val="17424826"/>
    <w:rsid w:val="17575DF8"/>
    <w:rsid w:val="178E7A6B"/>
    <w:rsid w:val="17A34B99"/>
    <w:rsid w:val="17AF1790"/>
    <w:rsid w:val="17C3523B"/>
    <w:rsid w:val="17CF598E"/>
    <w:rsid w:val="180A4C18"/>
    <w:rsid w:val="18153CE9"/>
    <w:rsid w:val="181E73EB"/>
    <w:rsid w:val="18335F1D"/>
    <w:rsid w:val="183A374F"/>
    <w:rsid w:val="185A794E"/>
    <w:rsid w:val="187A5E3A"/>
    <w:rsid w:val="18860743"/>
    <w:rsid w:val="18BB11A7"/>
    <w:rsid w:val="18C264B1"/>
    <w:rsid w:val="18DF05E5"/>
    <w:rsid w:val="18F27B86"/>
    <w:rsid w:val="18FE29CF"/>
    <w:rsid w:val="19232435"/>
    <w:rsid w:val="19314B52"/>
    <w:rsid w:val="19353F17"/>
    <w:rsid w:val="19404D95"/>
    <w:rsid w:val="19481E9C"/>
    <w:rsid w:val="197353B4"/>
    <w:rsid w:val="19810F0A"/>
    <w:rsid w:val="19A8293B"/>
    <w:rsid w:val="19B72B7E"/>
    <w:rsid w:val="19B86374"/>
    <w:rsid w:val="19F3005A"/>
    <w:rsid w:val="1A1324AA"/>
    <w:rsid w:val="1A78230D"/>
    <w:rsid w:val="1A807414"/>
    <w:rsid w:val="1A815666"/>
    <w:rsid w:val="1A903AFB"/>
    <w:rsid w:val="1A974E89"/>
    <w:rsid w:val="1AA66E7A"/>
    <w:rsid w:val="1AAB26E2"/>
    <w:rsid w:val="1AE00175"/>
    <w:rsid w:val="1AEB2ADF"/>
    <w:rsid w:val="1B446693"/>
    <w:rsid w:val="1B5965AC"/>
    <w:rsid w:val="1B5D2F15"/>
    <w:rsid w:val="1B721452"/>
    <w:rsid w:val="1B7C7BDB"/>
    <w:rsid w:val="1B9E2247"/>
    <w:rsid w:val="1BBC447B"/>
    <w:rsid w:val="1C137EEB"/>
    <w:rsid w:val="1C281B11"/>
    <w:rsid w:val="1C715266"/>
    <w:rsid w:val="1C7B4336"/>
    <w:rsid w:val="1C7E52E9"/>
    <w:rsid w:val="1C8431EB"/>
    <w:rsid w:val="1C9B0535"/>
    <w:rsid w:val="1C9F1DD3"/>
    <w:rsid w:val="1CA4563B"/>
    <w:rsid w:val="1CD04682"/>
    <w:rsid w:val="1CE06961"/>
    <w:rsid w:val="1CF57C45"/>
    <w:rsid w:val="1D167BBB"/>
    <w:rsid w:val="1D1E3640"/>
    <w:rsid w:val="1D24677C"/>
    <w:rsid w:val="1D8B2357"/>
    <w:rsid w:val="1DBE5B88"/>
    <w:rsid w:val="1DCA448B"/>
    <w:rsid w:val="1DE2466D"/>
    <w:rsid w:val="1E0A7720"/>
    <w:rsid w:val="1E0D0FBE"/>
    <w:rsid w:val="1E3E73CA"/>
    <w:rsid w:val="1E546BED"/>
    <w:rsid w:val="1E652BA8"/>
    <w:rsid w:val="1E7B6870"/>
    <w:rsid w:val="1E8079E2"/>
    <w:rsid w:val="1E845724"/>
    <w:rsid w:val="1EAA5328"/>
    <w:rsid w:val="1EC43D73"/>
    <w:rsid w:val="1ED3045A"/>
    <w:rsid w:val="1EEE2B9E"/>
    <w:rsid w:val="1EFA7794"/>
    <w:rsid w:val="1F2B3DF2"/>
    <w:rsid w:val="1F617814"/>
    <w:rsid w:val="1F817EB6"/>
    <w:rsid w:val="1F882FF2"/>
    <w:rsid w:val="1F8D685B"/>
    <w:rsid w:val="1FB738D7"/>
    <w:rsid w:val="1FDB5818"/>
    <w:rsid w:val="1FED1905"/>
    <w:rsid w:val="20032679"/>
    <w:rsid w:val="20104D96"/>
    <w:rsid w:val="20191E9C"/>
    <w:rsid w:val="20315438"/>
    <w:rsid w:val="203A4E18"/>
    <w:rsid w:val="203E1903"/>
    <w:rsid w:val="20745325"/>
    <w:rsid w:val="20BD6CCC"/>
    <w:rsid w:val="20C4005A"/>
    <w:rsid w:val="20D34741"/>
    <w:rsid w:val="20DB3902"/>
    <w:rsid w:val="20E57FD0"/>
    <w:rsid w:val="20EC5803"/>
    <w:rsid w:val="20F326ED"/>
    <w:rsid w:val="210C1A01"/>
    <w:rsid w:val="21117017"/>
    <w:rsid w:val="211803A6"/>
    <w:rsid w:val="211A2370"/>
    <w:rsid w:val="213706BD"/>
    <w:rsid w:val="213760EC"/>
    <w:rsid w:val="215313DE"/>
    <w:rsid w:val="218C669E"/>
    <w:rsid w:val="218D2B42"/>
    <w:rsid w:val="219C2D85"/>
    <w:rsid w:val="21D342CD"/>
    <w:rsid w:val="21D50045"/>
    <w:rsid w:val="22123047"/>
    <w:rsid w:val="226A2E83"/>
    <w:rsid w:val="226D64CF"/>
    <w:rsid w:val="22AC524A"/>
    <w:rsid w:val="22B365D8"/>
    <w:rsid w:val="22D60519"/>
    <w:rsid w:val="230679C0"/>
    <w:rsid w:val="233D5EA2"/>
    <w:rsid w:val="235D4796"/>
    <w:rsid w:val="237D7AB4"/>
    <w:rsid w:val="23A75A11"/>
    <w:rsid w:val="23BC770E"/>
    <w:rsid w:val="23C45FD1"/>
    <w:rsid w:val="23C860B3"/>
    <w:rsid w:val="23D20CE0"/>
    <w:rsid w:val="24161B95"/>
    <w:rsid w:val="24224996"/>
    <w:rsid w:val="2446347C"/>
    <w:rsid w:val="244B0A92"/>
    <w:rsid w:val="245142FB"/>
    <w:rsid w:val="24734334"/>
    <w:rsid w:val="247973AD"/>
    <w:rsid w:val="248F4E23"/>
    <w:rsid w:val="24942439"/>
    <w:rsid w:val="249E6E14"/>
    <w:rsid w:val="24BB349D"/>
    <w:rsid w:val="24BE74B6"/>
    <w:rsid w:val="24C85C3F"/>
    <w:rsid w:val="24D12D46"/>
    <w:rsid w:val="250550E5"/>
    <w:rsid w:val="25706A02"/>
    <w:rsid w:val="258C3110"/>
    <w:rsid w:val="25AE6518"/>
    <w:rsid w:val="25C91C6F"/>
    <w:rsid w:val="25F25669"/>
    <w:rsid w:val="260B672B"/>
    <w:rsid w:val="26121BAF"/>
    <w:rsid w:val="26177A6D"/>
    <w:rsid w:val="26213859"/>
    <w:rsid w:val="26296BB1"/>
    <w:rsid w:val="26311CB5"/>
    <w:rsid w:val="26375E59"/>
    <w:rsid w:val="26435EC5"/>
    <w:rsid w:val="2652435A"/>
    <w:rsid w:val="26647BE9"/>
    <w:rsid w:val="267C13D7"/>
    <w:rsid w:val="268D5392"/>
    <w:rsid w:val="26976211"/>
    <w:rsid w:val="26BE72FA"/>
    <w:rsid w:val="26C2328E"/>
    <w:rsid w:val="26E429EB"/>
    <w:rsid w:val="26FA3D7D"/>
    <w:rsid w:val="27276FFD"/>
    <w:rsid w:val="272A2BE1"/>
    <w:rsid w:val="273121C1"/>
    <w:rsid w:val="274041B2"/>
    <w:rsid w:val="27455C6D"/>
    <w:rsid w:val="27472716"/>
    <w:rsid w:val="276C4FA7"/>
    <w:rsid w:val="27840543"/>
    <w:rsid w:val="278E3170"/>
    <w:rsid w:val="27C13EDC"/>
    <w:rsid w:val="27CC1EEA"/>
    <w:rsid w:val="27F07987"/>
    <w:rsid w:val="280D678A"/>
    <w:rsid w:val="28373807"/>
    <w:rsid w:val="2838132E"/>
    <w:rsid w:val="28447CD2"/>
    <w:rsid w:val="284D4FCE"/>
    <w:rsid w:val="28BD15C5"/>
    <w:rsid w:val="28D52CEF"/>
    <w:rsid w:val="29017971"/>
    <w:rsid w:val="290336EA"/>
    <w:rsid w:val="290D4568"/>
    <w:rsid w:val="292E4C0A"/>
    <w:rsid w:val="29341AF5"/>
    <w:rsid w:val="293D744B"/>
    <w:rsid w:val="2959155B"/>
    <w:rsid w:val="2964687E"/>
    <w:rsid w:val="298E7457"/>
    <w:rsid w:val="299A04A5"/>
    <w:rsid w:val="29BA46F0"/>
    <w:rsid w:val="29C235A5"/>
    <w:rsid w:val="29D07A70"/>
    <w:rsid w:val="29D15596"/>
    <w:rsid w:val="29EC6874"/>
    <w:rsid w:val="2A293624"/>
    <w:rsid w:val="2A6A3264"/>
    <w:rsid w:val="2A6F49F5"/>
    <w:rsid w:val="2A7C7BF7"/>
    <w:rsid w:val="2A7F1496"/>
    <w:rsid w:val="2A8645D2"/>
    <w:rsid w:val="2AAD1B5F"/>
    <w:rsid w:val="2AB56758"/>
    <w:rsid w:val="2AC60E73"/>
    <w:rsid w:val="2AF71AE8"/>
    <w:rsid w:val="2AFE23BA"/>
    <w:rsid w:val="2B0C0F7B"/>
    <w:rsid w:val="2B1971F4"/>
    <w:rsid w:val="2B1C5C9D"/>
    <w:rsid w:val="2B2F4C6A"/>
    <w:rsid w:val="2B473D61"/>
    <w:rsid w:val="2B54022C"/>
    <w:rsid w:val="2B5C5333"/>
    <w:rsid w:val="2B683CD8"/>
    <w:rsid w:val="2B746C96"/>
    <w:rsid w:val="2B824D9A"/>
    <w:rsid w:val="2B8925CC"/>
    <w:rsid w:val="2BB313F7"/>
    <w:rsid w:val="2BB37649"/>
    <w:rsid w:val="2BE75544"/>
    <w:rsid w:val="2BEC66B7"/>
    <w:rsid w:val="2BF67536"/>
    <w:rsid w:val="2C077995"/>
    <w:rsid w:val="2C0954BB"/>
    <w:rsid w:val="2C304D36"/>
    <w:rsid w:val="2C4604BD"/>
    <w:rsid w:val="2C526E62"/>
    <w:rsid w:val="2C5A7AC4"/>
    <w:rsid w:val="2C702EEC"/>
    <w:rsid w:val="2C820DC9"/>
    <w:rsid w:val="2C923702"/>
    <w:rsid w:val="2CAE1BBE"/>
    <w:rsid w:val="2CC31B0E"/>
    <w:rsid w:val="2CE455E0"/>
    <w:rsid w:val="2CFFD3C3"/>
    <w:rsid w:val="2D031F0A"/>
    <w:rsid w:val="2D0839C4"/>
    <w:rsid w:val="2D287BC3"/>
    <w:rsid w:val="2D2E2545"/>
    <w:rsid w:val="2D2F2CFF"/>
    <w:rsid w:val="2D332836"/>
    <w:rsid w:val="2D522E91"/>
    <w:rsid w:val="2D572256"/>
    <w:rsid w:val="2D6D3B4B"/>
    <w:rsid w:val="2D8C63A3"/>
    <w:rsid w:val="2DE0224B"/>
    <w:rsid w:val="2DEA6CBE"/>
    <w:rsid w:val="2E057F04"/>
    <w:rsid w:val="2E0B6A26"/>
    <w:rsid w:val="2E20089A"/>
    <w:rsid w:val="2E6B420B"/>
    <w:rsid w:val="2E767787"/>
    <w:rsid w:val="2E813A2E"/>
    <w:rsid w:val="2E81758A"/>
    <w:rsid w:val="2E9C2616"/>
    <w:rsid w:val="2EB536D8"/>
    <w:rsid w:val="2EBF00B3"/>
    <w:rsid w:val="2ECD27D0"/>
    <w:rsid w:val="2ED7364E"/>
    <w:rsid w:val="2EDA313F"/>
    <w:rsid w:val="2EF835C5"/>
    <w:rsid w:val="2F1321AD"/>
    <w:rsid w:val="2F154177"/>
    <w:rsid w:val="2F236894"/>
    <w:rsid w:val="2F25085E"/>
    <w:rsid w:val="2F2F5238"/>
    <w:rsid w:val="2F436F36"/>
    <w:rsid w:val="2F835584"/>
    <w:rsid w:val="2F860BD0"/>
    <w:rsid w:val="2F947791"/>
    <w:rsid w:val="2F9C6646"/>
    <w:rsid w:val="2FB90FA6"/>
    <w:rsid w:val="2FC31E25"/>
    <w:rsid w:val="2FD7142C"/>
    <w:rsid w:val="2FF7387C"/>
    <w:rsid w:val="2FF95846"/>
    <w:rsid w:val="30077F63"/>
    <w:rsid w:val="300A35B0"/>
    <w:rsid w:val="300C7328"/>
    <w:rsid w:val="300E41B7"/>
    <w:rsid w:val="301306B6"/>
    <w:rsid w:val="30161F54"/>
    <w:rsid w:val="301B3A0F"/>
    <w:rsid w:val="301D7787"/>
    <w:rsid w:val="302A5A00"/>
    <w:rsid w:val="3038011D"/>
    <w:rsid w:val="30405223"/>
    <w:rsid w:val="304545E8"/>
    <w:rsid w:val="305A62E5"/>
    <w:rsid w:val="305D4027"/>
    <w:rsid w:val="30676C54"/>
    <w:rsid w:val="306929CC"/>
    <w:rsid w:val="30843362"/>
    <w:rsid w:val="308C2216"/>
    <w:rsid w:val="309F63EE"/>
    <w:rsid w:val="30A27C8C"/>
    <w:rsid w:val="30B359F5"/>
    <w:rsid w:val="30D342E9"/>
    <w:rsid w:val="30E97669"/>
    <w:rsid w:val="30ED53AB"/>
    <w:rsid w:val="30F009F7"/>
    <w:rsid w:val="30FF0C3A"/>
    <w:rsid w:val="310D3357"/>
    <w:rsid w:val="3115045E"/>
    <w:rsid w:val="31197F4E"/>
    <w:rsid w:val="312E32CE"/>
    <w:rsid w:val="315A0567"/>
    <w:rsid w:val="3163741B"/>
    <w:rsid w:val="31975317"/>
    <w:rsid w:val="31A31F0E"/>
    <w:rsid w:val="31CA1248"/>
    <w:rsid w:val="31CF2D03"/>
    <w:rsid w:val="31E97915"/>
    <w:rsid w:val="31EB11BF"/>
    <w:rsid w:val="320F30FF"/>
    <w:rsid w:val="3214289E"/>
    <w:rsid w:val="321626E0"/>
    <w:rsid w:val="323B2146"/>
    <w:rsid w:val="324A05DB"/>
    <w:rsid w:val="326571C3"/>
    <w:rsid w:val="32894C60"/>
    <w:rsid w:val="32A274C4"/>
    <w:rsid w:val="32C043F9"/>
    <w:rsid w:val="32C4038E"/>
    <w:rsid w:val="32CC2B72"/>
    <w:rsid w:val="32D305D1"/>
    <w:rsid w:val="32D700C1"/>
    <w:rsid w:val="32F72511"/>
    <w:rsid w:val="332B3F69"/>
    <w:rsid w:val="333252F7"/>
    <w:rsid w:val="333C43C8"/>
    <w:rsid w:val="333C6176"/>
    <w:rsid w:val="339A635A"/>
    <w:rsid w:val="33B65F28"/>
    <w:rsid w:val="33FC5905"/>
    <w:rsid w:val="344C23E9"/>
    <w:rsid w:val="34692F9B"/>
    <w:rsid w:val="34713BFD"/>
    <w:rsid w:val="34B32468"/>
    <w:rsid w:val="34D643A8"/>
    <w:rsid w:val="34E93FF4"/>
    <w:rsid w:val="34F82570"/>
    <w:rsid w:val="351078BA"/>
    <w:rsid w:val="35161CD0"/>
    <w:rsid w:val="35337105"/>
    <w:rsid w:val="354B73DC"/>
    <w:rsid w:val="355359F9"/>
    <w:rsid w:val="35690D78"/>
    <w:rsid w:val="356B4AF0"/>
    <w:rsid w:val="35796C34"/>
    <w:rsid w:val="358931C8"/>
    <w:rsid w:val="358E4774"/>
    <w:rsid w:val="35B53880"/>
    <w:rsid w:val="35D07049"/>
    <w:rsid w:val="35D379C3"/>
    <w:rsid w:val="35FF348B"/>
    <w:rsid w:val="360F36CE"/>
    <w:rsid w:val="36651DB2"/>
    <w:rsid w:val="366A124C"/>
    <w:rsid w:val="36AA33F6"/>
    <w:rsid w:val="36D668E1"/>
    <w:rsid w:val="36DD1A1E"/>
    <w:rsid w:val="36E7464B"/>
    <w:rsid w:val="36EF34FF"/>
    <w:rsid w:val="36F01751"/>
    <w:rsid w:val="37052D23"/>
    <w:rsid w:val="371D006C"/>
    <w:rsid w:val="37224F7B"/>
    <w:rsid w:val="373D070E"/>
    <w:rsid w:val="375C0B95"/>
    <w:rsid w:val="37791906"/>
    <w:rsid w:val="378325C5"/>
    <w:rsid w:val="37CD1A92"/>
    <w:rsid w:val="37DF1B78"/>
    <w:rsid w:val="37E666B0"/>
    <w:rsid w:val="380A6843"/>
    <w:rsid w:val="380D00E1"/>
    <w:rsid w:val="3834566E"/>
    <w:rsid w:val="38514471"/>
    <w:rsid w:val="38675A43"/>
    <w:rsid w:val="386A108F"/>
    <w:rsid w:val="386C12AB"/>
    <w:rsid w:val="386C3059"/>
    <w:rsid w:val="387E0FDF"/>
    <w:rsid w:val="388D1222"/>
    <w:rsid w:val="389600D6"/>
    <w:rsid w:val="389E342F"/>
    <w:rsid w:val="38DB01DF"/>
    <w:rsid w:val="38E01351"/>
    <w:rsid w:val="38E30E42"/>
    <w:rsid w:val="39137979"/>
    <w:rsid w:val="394538AA"/>
    <w:rsid w:val="394D5710"/>
    <w:rsid w:val="39697599"/>
    <w:rsid w:val="397A79F8"/>
    <w:rsid w:val="397B72CC"/>
    <w:rsid w:val="398E0DAD"/>
    <w:rsid w:val="39CA5389"/>
    <w:rsid w:val="39D14C78"/>
    <w:rsid w:val="39E60BE9"/>
    <w:rsid w:val="39E762E3"/>
    <w:rsid w:val="3A013C75"/>
    <w:rsid w:val="3A0D43C8"/>
    <w:rsid w:val="3A414072"/>
    <w:rsid w:val="3A712BA9"/>
    <w:rsid w:val="3AD44EE6"/>
    <w:rsid w:val="3AEA64B7"/>
    <w:rsid w:val="3AEE41FA"/>
    <w:rsid w:val="3AF37A62"/>
    <w:rsid w:val="3AFD443D"/>
    <w:rsid w:val="3B091033"/>
    <w:rsid w:val="3B0F5F1E"/>
    <w:rsid w:val="3B142A5D"/>
    <w:rsid w:val="3B223EA3"/>
    <w:rsid w:val="3B3E6803"/>
    <w:rsid w:val="3B567FF1"/>
    <w:rsid w:val="3B660234"/>
    <w:rsid w:val="3B6E0E96"/>
    <w:rsid w:val="3B8C756F"/>
    <w:rsid w:val="3C0435A9"/>
    <w:rsid w:val="3C2974B3"/>
    <w:rsid w:val="3C340332"/>
    <w:rsid w:val="3C395948"/>
    <w:rsid w:val="3C435DB1"/>
    <w:rsid w:val="3C485B8B"/>
    <w:rsid w:val="3C5E53AF"/>
    <w:rsid w:val="3C885F88"/>
    <w:rsid w:val="3C8A61A4"/>
    <w:rsid w:val="3C9B3F0D"/>
    <w:rsid w:val="3CA134EE"/>
    <w:rsid w:val="3CF61143"/>
    <w:rsid w:val="3D0D2931"/>
    <w:rsid w:val="3D1E4B3E"/>
    <w:rsid w:val="3D324146"/>
    <w:rsid w:val="3D37175C"/>
    <w:rsid w:val="3D3954D4"/>
    <w:rsid w:val="3D3A7C1B"/>
    <w:rsid w:val="3D3E65C3"/>
    <w:rsid w:val="3D4A5933"/>
    <w:rsid w:val="3D580050"/>
    <w:rsid w:val="3D630CA3"/>
    <w:rsid w:val="3D85696B"/>
    <w:rsid w:val="3DC2371B"/>
    <w:rsid w:val="3DD0408A"/>
    <w:rsid w:val="3DEE2762"/>
    <w:rsid w:val="3E0A783A"/>
    <w:rsid w:val="3E0E0519"/>
    <w:rsid w:val="3E104487"/>
    <w:rsid w:val="3E395BBD"/>
    <w:rsid w:val="3E46434D"/>
    <w:rsid w:val="3E7E7642"/>
    <w:rsid w:val="3E886713"/>
    <w:rsid w:val="3EC84D62"/>
    <w:rsid w:val="3ECB66BE"/>
    <w:rsid w:val="3EE020AB"/>
    <w:rsid w:val="3EE31A65"/>
    <w:rsid w:val="3EF06066"/>
    <w:rsid w:val="3F1B7587"/>
    <w:rsid w:val="3F4C5993"/>
    <w:rsid w:val="3F591E5E"/>
    <w:rsid w:val="3F6820A1"/>
    <w:rsid w:val="3F696545"/>
    <w:rsid w:val="3F7722E4"/>
    <w:rsid w:val="3F7E18C4"/>
    <w:rsid w:val="3F9B2476"/>
    <w:rsid w:val="3FAE3F57"/>
    <w:rsid w:val="3FB2019C"/>
    <w:rsid w:val="3FB42FB5"/>
    <w:rsid w:val="3FC7326B"/>
    <w:rsid w:val="3FCC6AD3"/>
    <w:rsid w:val="3FD15E98"/>
    <w:rsid w:val="3FD61700"/>
    <w:rsid w:val="3FDB2873"/>
    <w:rsid w:val="3FF676AC"/>
    <w:rsid w:val="3FFD0A3B"/>
    <w:rsid w:val="40063D93"/>
    <w:rsid w:val="401B5E4B"/>
    <w:rsid w:val="402B1A4C"/>
    <w:rsid w:val="40414DCB"/>
    <w:rsid w:val="40754A75"/>
    <w:rsid w:val="407F58F4"/>
    <w:rsid w:val="40BC08F6"/>
    <w:rsid w:val="40C96B6F"/>
    <w:rsid w:val="40F167F2"/>
    <w:rsid w:val="40F736DC"/>
    <w:rsid w:val="40FA4F7A"/>
    <w:rsid w:val="41055DF9"/>
    <w:rsid w:val="41314E40"/>
    <w:rsid w:val="414C5C64"/>
    <w:rsid w:val="41744D2D"/>
    <w:rsid w:val="4177481D"/>
    <w:rsid w:val="4191768D"/>
    <w:rsid w:val="41A35612"/>
    <w:rsid w:val="41BA3087"/>
    <w:rsid w:val="41C37A62"/>
    <w:rsid w:val="41E904A0"/>
    <w:rsid w:val="421B164C"/>
    <w:rsid w:val="42213106"/>
    <w:rsid w:val="422E75D1"/>
    <w:rsid w:val="42462B6D"/>
    <w:rsid w:val="42552DB0"/>
    <w:rsid w:val="425A03C6"/>
    <w:rsid w:val="42602404"/>
    <w:rsid w:val="42817701"/>
    <w:rsid w:val="42937435"/>
    <w:rsid w:val="42C143DC"/>
    <w:rsid w:val="432307B8"/>
    <w:rsid w:val="435B61A4"/>
    <w:rsid w:val="437234EE"/>
    <w:rsid w:val="43727992"/>
    <w:rsid w:val="437C611B"/>
    <w:rsid w:val="438751EB"/>
    <w:rsid w:val="43917E18"/>
    <w:rsid w:val="43993170"/>
    <w:rsid w:val="439D4A0F"/>
    <w:rsid w:val="439E42E3"/>
    <w:rsid w:val="43A63197"/>
    <w:rsid w:val="43A71B61"/>
    <w:rsid w:val="43BD0C0D"/>
    <w:rsid w:val="43C55D14"/>
    <w:rsid w:val="43C57AC2"/>
    <w:rsid w:val="43CC70A2"/>
    <w:rsid w:val="44024872"/>
    <w:rsid w:val="44380293"/>
    <w:rsid w:val="443F5AC6"/>
    <w:rsid w:val="444430DC"/>
    <w:rsid w:val="44B33DBE"/>
    <w:rsid w:val="44BE2E8F"/>
    <w:rsid w:val="44E67CEF"/>
    <w:rsid w:val="44F37124"/>
    <w:rsid w:val="45181E73"/>
    <w:rsid w:val="451E56DB"/>
    <w:rsid w:val="453E2817"/>
    <w:rsid w:val="455A06DD"/>
    <w:rsid w:val="45603F46"/>
    <w:rsid w:val="456B28EB"/>
    <w:rsid w:val="4597548E"/>
    <w:rsid w:val="45AF27D7"/>
    <w:rsid w:val="45B778DE"/>
    <w:rsid w:val="45CA7611"/>
    <w:rsid w:val="45CC6E70"/>
    <w:rsid w:val="460F3276"/>
    <w:rsid w:val="461D1E37"/>
    <w:rsid w:val="462036D5"/>
    <w:rsid w:val="46256F3D"/>
    <w:rsid w:val="462C5BD6"/>
    <w:rsid w:val="463A4797"/>
    <w:rsid w:val="46535859"/>
    <w:rsid w:val="46560EA5"/>
    <w:rsid w:val="466B2BA2"/>
    <w:rsid w:val="469841DE"/>
    <w:rsid w:val="46AE2A8F"/>
    <w:rsid w:val="470E79D1"/>
    <w:rsid w:val="471A6376"/>
    <w:rsid w:val="473867FC"/>
    <w:rsid w:val="47451645"/>
    <w:rsid w:val="47507FEA"/>
    <w:rsid w:val="4756522A"/>
    <w:rsid w:val="4760647F"/>
    <w:rsid w:val="47721D0E"/>
    <w:rsid w:val="47877275"/>
    <w:rsid w:val="47AD71EA"/>
    <w:rsid w:val="47B75973"/>
    <w:rsid w:val="47E27808"/>
    <w:rsid w:val="47FD3CCE"/>
    <w:rsid w:val="47FE35A2"/>
    <w:rsid w:val="485D29BF"/>
    <w:rsid w:val="48A104DE"/>
    <w:rsid w:val="48A56114"/>
    <w:rsid w:val="48B545A9"/>
    <w:rsid w:val="48C20A74"/>
    <w:rsid w:val="48C6473F"/>
    <w:rsid w:val="48C93BB0"/>
    <w:rsid w:val="48EB7FCA"/>
    <w:rsid w:val="48FA1FBB"/>
    <w:rsid w:val="491535A9"/>
    <w:rsid w:val="49396F88"/>
    <w:rsid w:val="494241ED"/>
    <w:rsid w:val="495E079C"/>
    <w:rsid w:val="495F2766"/>
    <w:rsid w:val="49651C2F"/>
    <w:rsid w:val="49663AF5"/>
    <w:rsid w:val="49793828"/>
    <w:rsid w:val="499A554C"/>
    <w:rsid w:val="49A5461D"/>
    <w:rsid w:val="49AF4114"/>
    <w:rsid w:val="49CF3448"/>
    <w:rsid w:val="49F64E79"/>
    <w:rsid w:val="49FE5ADB"/>
    <w:rsid w:val="4A2944C0"/>
    <w:rsid w:val="4A421E6C"/>
    <w:rsid w:val="4A547DF1"/>
    <w:rsid w:val="4A633B90"/>
    <w:rsid w:val="4A653DAC"/>
    <w:rsid w:val="4A9D52F4"/>
    <w:rsid w:val="4AB368C6"/>
    <w:rsid w:val="4ADD7DE7"/>
    <w:rsid w:val="4AF56EDE"/>
    <w:rsid w:val="4B052E99"/>
    <w:rsid w:val="4B157580"/>
    <w:rsid w:val="4B187071"/>
    <w:rsid w:val="4B1A06F3"/>
    <w:rsid w:val="4B386DCB"/>
    <w:rsid w:val="4B3F45FD"/>
    <w:rsid w:val="4B5C6F5D"/>
    <w:rsid w:val="4B5F07FC"/>
    <w:rsid w:val="4B772272"/>
    <w:rsid w:val="4B95421D"/>
    <w:rsid w:val="4BCA036B"/>
    <w:rsid w:val="4BE11211"/>
    <w:rsid w:val="4BF74ED8"/>
    <w:rsid w:val="4C013661"/>
    <w:rsid w:val="4C3B3017"/>
    <w:rsid w:val="4C6267F5"/>
    <w:rsid w:val="4C713DFC"/>
    <w:rsid w:val="4C800A2A"/>
    <w:rsid w:val="4C952A6A"/>
    <w:rsid w:val="4CA010CC"/>
    <w:rsid w:val="4CB93F3C"/>
    <w:rsid w:val="4CBD7ED0"/>
    <w:rsid w:val="4CC47FB8"/>
    <w:rsid w:val="4CF431C6"/>
    <w:rsid w:val="4D1D44CA"/>
    <w:rsid w:val="4D3D691B"/>
    <w:rsid w:val="4D5048A0"/>
    <w:rsid w:val="4D7D3E63"/>
    <w:rsid w:val="4D844549"/>
    <w:rsid w:val="4D8C3B5D"/>
    <w:rsid w:val="4D93478D"/>
    <w:rsid w:val="4D9F3131"/>
    <w:rsid w:val="4DC82688"/>
    <w:rsid w:val="4DC94652"/>
    <w:rsid w:val="4DEB6377"/>
    <w:rsid w:val="4E217FEA"/>
    <w:rsid w:val="4E263853"/>
    <w:rsid w:val="4E4D5283"/>
    <w:rsid w:val="4E54216E"/>
    <w:rsid w:val="4E704ACE"/>
    <w:rsid w:val="4E726FF7"/>
    <w:rsid w:val="4E9133C2"/>
    <w:rsid w:val="4E962786"/>
    <w:rsid w:val="4EB72629"/>
    <w:rsid w:val="4F147B4F"/>
    <w:rsid w:val="4F4026F2"/>
    <w:rsid w:val="4F512B51"/>
    <w:rsid w:val="4F5D5052"/>
    <w:rsid w:val="4F702FD7"/>
    <w:rsid w:val="4F74239C"/>
    <w:rsid w:val="4F8E5B53"/>
    <w:rsid w:val="4F9071D6"/>
    <w:rsid w:val="4F9A0054"/>
    <w:rsid w:val="4FD277EE"/>
    <w:rsid w:val="4FDA48F5"/>
    <w:rsid w:val="50081462"/>
    <w:rsid w:val="50250266"/>
    <w:rsid w:val="503D0551"/>
    <w:rsid w:val="503F29AA"/>
    <w:rsid w:val="504B57F2"/>
    <w:rsid w:val="50575F45"/>
    <w:rsid w:val="50593A6B"/>
    <w:rsid w:val="50666188"/>
    <w:rsid w:val="506D5769"/>
    <w:rsid w:val="506D69A8"/>
    <w:rsid w:val="507F724A"/>
    <w:rsid w:val="508F56DF"/>
    <w:rsid w:val="50CF01D2"/>
    <w:rsid w:val="50DE0415"/>
    <w:rsid w:val="50E61077"/>
    <w:rsid w:val="50F96FFC"/>
    <w:rsid w:val="5100038B"/>
    <w:rsid w:val="5107796B"/>
    <w:rsid w:val="51110E1C"/>
    <w:rsid w:val="51142088"/>
    <w:rsid w:val="511E4CB5"/>
    <w:rsid w:val="514F30C0"/>
    <w:rsid w:val="515B7CB7"/>
    <w:rsid w:val="515D57DD"/>
    <w:rsid w:val="516528E4"/>
    <w:rsid w:val="518C7E71"/>
    <w:rsid w:val="518E5997"/>
    <w:rsid w:val="519A258E"/>
    <w:rsid w:val="51B64EEE"/>
    <w:rsid w:val="51D75590"/>
    <w:rsid w:val="51F6082A"/>
    <w:rsid w:val="51F6353C"/>
    <w:rsid w:val="52102850"/>
    <w:rsid w:val="52326C6A"/>
    <w:rsid w:val="5241696F"/>
    <w:rsid w:val="524B3888"/>
    <w:rsid w:val="5253098E"/>
    <w:rsid w:val="525941F7"/>
    <w:rsid w:val="526B217C"/>
    <w:rsid w:val="527821A3"/>
    <w:rsid w:val="528B33F4"/>
    <w:rsid w:val="52B61649"/>
    <w:rsid w:val="52BA27BB"/>
    <w:rsid w:val="52D7336D"/>
    <w:rsid w:val="52DE46FC"/>
    <w:rsid w:val="52F932E4"/>
    <w:rsid w:val="52FB705C"/>
    <w:rsid w:val="52FC4B82"/>
    <w:rsid w:val="53204D14"/>
    <w:rsid w:val="53397B84"/>
    <w:rsid w:val="533B38FC"/>
    <w:rsid w:val="53400F13"/>
    <w:rsid w:val="535D7D17"/>
    <w:rsid w:val="53650979"/>
    <w:rsid w:val="536966BB"/>
    <w:rsid w:val="537D5CC3"/>
    <w:rsid w:val="53963229"/>
    <w:rsid w:val="53A90740"/>
    <w:rsid w:val="53C07883"/>
    <w:rsid w:val="53F65A75"/>
    <w:rsid w:val="53F8359B"/>
    <w:rsid w:val="5422686A"/>
    <w:rsid w:val="54520EFE"/>
    <w:rsid w:val="54AA6F8B"/>
    <w:rsid w:val="54CF69F2"/>
    <w:rsid w:val="54D44008"/>
    <w:rsid w:val="54E87AB4"/>
    <w:rsid w:val="55284354"/>
    <w:rsid w:val="55322ADD"/>
    <w:rsid w:val="55570796"/>
    <w:rsid w:val="555B64D8"/>
    <w:rsid w:val="55766E6E"/>
    <w:rsid w:val="55C902DC"/>
    <w:rsid w:val="55CB540B"/>
    <w:rsid w:val="55DA564E"/>
    <w:rsid w:val="55DB3175"/>
    <w:rsid w:val="55F61D5C"/>
    <w:rsid w:val="561072C2"/>
    <w:rsid w:val="56315D4C"/>
    <w:rsid w:val="5637484F"/>
    <w:rsid w:val="563C00B7"/>
    <w:rsid w:val="564C7BCE"/>
    <w:rsid w:val="564F34BA"/>
    <w:rsid w:val="5664316A"/>
    <w:rsid w:val="567535C9"/>
    <w:rsid w:val="567710EF"/>
    <w:rsid w:val="56BF4844"/>
    <w:rsid w:val="56CB07B2"/>
    <w:rsid w:val="56D025AE"/>
    <w:rsid w:val="56E041D7"/>
    <w:rsid w:val="56F00EA2"/>
    <w:rsid w:val="5703720A"/>
    <w:rsid w:val="571921A6"/>
    <w:rsid w:val="57376AD1"/>
    <w:rsid w:val="574A2360"/>
    <w:rsid w:val="57633422"/>
    <w:rsid w:val="57763155"/>
    <w:rsid w:val="57E75E01"/>
    <w:rsid w:val="57F8000E"/>
    <w:rsid w:val="58006EC2"/>
    <w:rsid w:val="58020E8D"/>
    <w:rsid w:val="580249E9"/>
    <w:rsid w:val="580F5357"/>
    <w:rsid w:val="58117322"/>
    <w:rsid w:val="58366D88"/>
    <w:rsid w:val="583B48F5"/>
    <w:rsid w:val="5875165E"/>
    <w:rsid w:val="590649AC"/>
    <w:rsid w:val="591755F3"/>
    <w:rsid w:val="591A3FB4"/>
    <w:rsid w:val="59301A29"/>
    <w:rsid w:val="59305585"/>
    <w:rsid w:val="5934151A"/>
    <w:rsid w:val="59367040"/>
    <w:rsid w:val="59417793"/>
    <w:rsid w:val="59605E6B"/>
    <w:rsid w:val="5966544B"/>
    <w:rsid w:val="596A0A97"/>
    <w:rsid w:val="597C07CB"/>
    <w:rsid w:val="598D0C2A"/>
    <w:rsid w:val="59B44408"/>
    <w:rsid w:val="59D625D1"/>
    <w:rsid w:val="5A0C7DA1"/>
    <w:rsid w:val="5A2E5F69"/>
    <w:rsid w:val="5A696FA1"/>
    <w:rsid w:val="5A6A4AC7"/>
    <w:rsid w:val="5A7871E4"/>
    <w:rsid w:val="5A7A2F5C"/>
    <w:rsid w:val="5A8913F1"/>
    <w:rsid w:val="5AB20948"/>
    <w:rsid w:val="5ABB4B5D"/>
    <w:rsid w:val="5AD3624C"/>
    <w:rsid w:val="5AE76118"/>
    <w:rsid w:val="5AE91E90"/>
    <w:rsid w:val="5AED7BD2"/>
    <w:rsid w:val="5AF251E8"/>
    <w:rsid w:val="5AF821B7"/>
    <w:rsid w:val="5B1A64ED"/>
    <w:rsid w:val="5B1C2265"/>
    <w:rsid w:val="5B200D6F"/>
    <w:rsid w:val="5B3C2907"/>
    <w:rsid w:val="5B4669BF"/>
    <w:rsid w:val="5B4B2B4A"/>
    <w:rsid w:val="5B590DC3"/>
    <w:rsid w:val="5B751975"/>
    <w:rsid w:val="5B835E40"/>
    <w:rsid w:val="5B9C33A6"/>
    <w:rsid w:val="5BD24811"/>
    <w:rsid w:val="5BF64864"/>
    <w:rsid w:val="5BFD2097"/>
    <w:rsid w:val="5C4952DC"/>
    <w:rsid w:val="5C50666A"/>
    <w:rsid w:val="5C5679F9"/>
    <w:rsid w:val="5C700ABB"/>
    <w:rsid w:val="5C8207EE"/>
    <w:rsid w:val="5C8956D8"/>
    <w:rsid w:val="5CA50038"/>
    <w:rsid w:val="5CAB1AF3"/>
    <w:rsid w:val="5CC76201"/>
    <w:rsid w:val="5CE2128D"/>
    <w:rsid w:val="5D0B2591"/>
    <w:rsid w:val="5D0C00B7"/>
    <w:rsid w:val="5D1551BE"/>
    <w:rsid w:val="5D2B49E2"/>
    <w:rsid w:val="5D373386"/>
    <w:rsid w:val="5D4D6706"/>
    <w:rsid w:val="5D5E0913"/>
    <w:rsid w:val="5D616655"/>
    <w:rsid w:val="5D6323CD"/>
    <w:rsid w:val="5D6D6DA8"/>
    <w:rsid w:val="5D755C5D"/>
    <w:rsid w:val="5D9407D9"/>
    <w:rsid w:val="5DA84284"/>
    <w:rsid w:val="5DBB3FB7"/>
    <w:rsid w:val="5DC12ACA"/>
    <w:rsid w:val="5DEF5A0F"/>
    <w:rsid w:val="5DF66D9E"/>
    <w:rsid w:val="5DFB79BB"/>
    <w:rsid w:val="5E202677"/>
    <w:rsid w:val="5E4E4E2C"/>
    <w:rsid w:val="5E59557E"/>
    <w:rsid w:val="5E794413"/>
    <w:rsid w:val="5E794778"/>
    <w:rsid w:val="5EE237C6"/>
    <w:rsid w:val="5EE94B54"/>
    <w:rsid w:val="5EF07C91"/>
    <w:rsid w:val="5EFA466C"/>
    <w:rsid w:val="5F117C07"/>
    <w:rsid w:val="5F3D09FC"/>
    <w:rsid w:val="5F635BF1"/>
    <w:rsid w:val="5F796FD3"/>
    <w:rsid w:val="5F920D48"/>
    <w:rsid w:val="5FBE7D8F"/>
    <w:rsid w:val="5FDB36D0"/>
    <w:rsid w:val="5FEA0B84"/>
    <w:rsid w:val="5FEB66AA"/>
    <w:rsid w:val="5FF217E7"/>
    <w:rsid w:val="5FF92B75"/>
    <w:rsid w:val="60011A2A"/>
    <w:rsid w:val="601479AF"/>
    <w:rsid w:val="60237BF2"/>
    <w:rsid w:val="60275934"/>
    <w:rsid w:val="60695812"/>
    <w:rsid w:val="60702E59"/>
    <w:rsid w:val="607246D5"/>
    <w:rsid w:val="60744F1D"/>
    <w:rsid w:val="608F7035"/>
    <w:rsid w:val="60B46A9C"/>
    <w:rsid w:val="60C413D5"/>
    <w:rsid w:val="60D94755"/>
    <w:rsid w:val="60DF7FBD"/>
    <w:rsid w:val="611834CF"/>
    <w:rsid w:val="61317A88"/>
    <w:rsid w:val="613F0A5C"/>
    <w:rsid w:val="614C3178"/>
    <w:rsid w:val="615A3AE7"/>
    <w:rsid w:val="615C4CCD"/>
    <w:rsid w:val="618B5A4F"/>
    <w:rsid w:val="61C86CA3"/>
    <w:rsid w:val="61D05B58"/>
    <w:rsid w:val="61D27B22"/>
    <w:rsid w:val="61DE64C6"/>
    <w:rsid w:val="61E0223F"/>
    <w:rsid w:val="61FA4982"/>
    <w:rsid w:val="61FC4B9F"/>
    <w:rsid w:val="62127F1E"/>
    <w:rsid w:val="621E68C3"/>
    <w:rsid w:val="6232236E"/>
    <w:rsid w:val="62397BA1"/>
    <w:rsid w:val="625642AF"/>
    <w:rsid w:val="626F7C90"/>
    <w:rsid w:val="62740BD9"/>
    <w:rsid w:val="62AC3ECF"/>
    <w:rsid w:val="62BD432E"/>
    <w:rsid w:val="62F12229"/>
    <w:rsid w:val="62FA10DE"/>
    <w:rsid w:val="630261E5"/>
    <w:rsid w:val="6306176D"/>
    <w:rsid w:val="631D301E"/>
    <w:rsid w:val="63316ACA"/>
    <w:rsid w:val="63400ABB"/>
    <w:rsid w:val="637D3ABD"/>
    <w:rsid w:val="637F15E3"/>
    <w:rsid w:val="63911317"/>
    <w:rsid w:val="63984453"/>
    <w:rsid w:val="63B84AF5"/>
    <w:rsid w:val="63C27722"/>
    <w:rsid w:val="643028DD"/>
    <w:rsid w:val="64306D81"/>
    <w:rsid w:val="643C5726"/>
    <w:rsid w:val="644A1BF1"/>
    <w:rsid w:val="645A5BAC"/>
    <w:rsid w:val="646B7DB9"/>
    <w:rsid w:val="646F1658"/>
    <w:rsid w:val="647C1FC7"/>
    <w:rsid w:val="64874BF3"/>
    <w:rsid w:val="648C220A"/>
    <w:rsid w:val="649913A1"/>
    <w:rsid w:val="649966D5"/>
    <w:rsid w:val="64A137DB"/>
    <w:rsid w:val="64A357A5"/>
    <w:rsid w:val="64A86918"/>
    <w:rsid w:val="64C33752"/>
    <w:rsid w:val="64E640B9"/>
    <w:rsid w:val="64E8140A"/>
    <w:rsid w:val="64EF4547"/>
    <w:rsid w:val="64FB0611"/>
    <w:rsid w:val="651B76D7"/>
    <w:rsid w:val="653D52B2"/>
    <w:rsid w:val="659F7D1B"/>
    <w:rsid w:val="65B17B92"/>
    <w:rsid w:val="65B55790"/>
    <w:rsid w:val="65CD0D2C"/>
    <w:rsid w:val="65DA51F7"/>
    <w:rsid w:val="661204ED"/>
    <w:rsid w:val="662621EA"/>
    <w:rsid w:val="66815672"/>
    <w:rsid w:val="66A73437"/>
    <w:rsid w:val="66AC5057"/>
    <w:rsid w:val="66BC2B4E"/>
    <w:rsid w:val="66DE03AA"/>
    <w:rsid w:val="66FC25F4"/>
    <w:rsid w:val="67024A05"/>
    <w:rsid w:val="671B5AC7"/>
    <w:rsid w:val="671D35ED"/>
    <w:rsid w:val="671F721A"/>
    <w:rsid w:val="6727446C"/>
    <w:rsid w:val="674072DB"/>
    <w:rsid w:val="676D75E1"/>
    <w:rsid w:val="677D408C"/>
    <w:rsid w:val="67825B46"/>
    <w:rsid w:val="679364E6"/>
    <w:rsid w:val="67B81568"/>
    <w:rsid w:val="67C9107F"/>
    <w:rsid w:val="67EC2FBF"/>
    <w:rsid w:val="68224C33"/>
    <w:rsid w:val="68352BB8"/>
    <w:rsid w:val="68356F99"/>
    <w:rsid w:val="6861575B"/>
    <w:rsid w:val="686E1C26"/>
    <w:rsid w:val="687F3E33"/>
    <w:rsid w:val="688B4586"/>
    <w:rsid w:val="68A1024E"/>
    <w:rsid w:val="68AB69D7"/>
    <w:rsid w:val="68B2087D"/>
    <w:rsid w:val="68F16ADF"/>
    <w:rsid w:val="69081622"/>
    <w:rsid w:val="696848C8"/>
    <w:rsid w:val="69794D27"/>
    <w:rsid w:val="69935DE8"/>
    <w:rsid w:val="69C77840"/>
    <w:rsid w:val="69C935B8"/>
    <w:rsid w:val="6A2B6021"/>
    <w:rsid w:val="6A3273AF"/>
    <w:rsid w:val="6A4E5261"/>
    <w:rsid w:val="6A647785"/>
    <w:rsid w:val="6A7259FE"/>
    <w:rsid w:val="6A7B295E"/>
    <w:rsid w:val="6A927E4E"/>
    <w:rsid w:val="6AAD4C88"/>
    <w:rsid w:val="6AB31084"/>
    <w:rsid w:val="6AB44268"/>
    <w:rsid w:val="6AC10733"/>
    <w:rsid w:val="6AC906CC"/>
    <w:rsid w:val="6AD2649C"/>
    <w:rsid w:val="6AF51D40"/>
    <w:rsid w:val="6AFA59F3"/>
    <w:rsid w:val="6B1940CB"/>
    <w:rsid w:val="6B2B0DFD"/>
    <w:rsid w:val="6B43383E"/>
    <w:rsid w:val="6B5B0B88"/>
    <w:rsid w:val="6B5E41D4"/>
    <w:rsid w:val="6B721A2E"/>
    <w:rsid w:val="6B9660DC"/>
    <w:rsid w:val="6B9D2C1B"/>
    <w:rsid w:val="6BA442DD"/>
    <w:rsid w:val="6BB64010"/>
    <w:rsid w:val="6BCF0C2E"/>
    <w:rsid w:val="6BD91AAD"/>
    <w:rsid w:val="6BDF70C3"/>
    <w:rsid w:val="6BE40B7D"/>
    <w:rsid w:val="6BE648F5"/>
    <w:rsid w:val="6BEA5A68"/>
    <w:rsid w:val="6BFA214F"/>
    <w:rsid w:val="6C164AAF"/>
    <w:rsid w:val="6C376EFF"/>
    <w:rsid w:val="6C3D64DF"/>
    <w:rsid w:val="6C6121CE"/>
    <w:rsid w:val="6C6B6BA9"/>
    <w:rsid w:val="6C977036"/>
    <w:rsid w:val="6CA92A8B"/>
    <w:rsid w:val="6CE34991"/>
    <w:rsid w:val="6CEB5F3B"/>
    <w:rsid w:val="6CF44DF0"/>
    <w:rsid w:val="6CFD1071"/>
    <w:rsid w:val="6D1159A2"/>
    <w:rsid w:val="6D325918"/>
    <w:rsid w:val="6D392803"/>
    <w:rsid w:val="6D4F0278"/>
    <w:rsid w:val="6D6830E8"/>
    <w:rsid w:val="6D6F091A"/>
    <w:rsid w:val="6D8048D6"/>
    <w:rsid w:val="6DB90EBF"/>
    <w:rsid w:val="6DBE71AC"/>
    <w:rsid w:val="6DD662A4"/>
    <w:rsid w:val="6DFB0400"/>
    <w:rsid w:val="6E0A23F1"/>
    <w:rsid w:val="6E4478DC"/>
    <w:rsid w:val="6E5F098F"/>
    <w:rsid w:val="6E755ABD"/>
    <w:rsid w:val="6E7F06E9"/>
    <w:rsid w:val="6EDD18B4"/>
    <w:rsid w:val="6EE87C5D"/>
    <w:rsid w:val="6EF47329"/>
    <w:rsid w:val="6EFA761A"/>
    <w:rsid w:val="6F141779"/>
    <w:rsid w:val="6F4A519B"/>
    <w:rsid w:val="6F6D4CA2"/>
    <w:rsid w:val="6F765F90"/>
    <w:rsid w:val="6F9E1043"/>
    <w:rsid w:val="6F9E7295"/>
    <w:rsid w:val="6FA10B33"/>
    <w:rsid w:val="6FA36659"/>
    <w:rsid w:val="6FA523D2"/>
    <w:rsid w:val="6FAA5C3A"/>
    <w:rsid w:val="6FB43930"/>
    <w:rsid w:val="6FC36CFC"/>
    <w:rsid w:val="6FD20CED"/>
    <w:rsid w:val="6FD66A2F"/>
    <w:rsid w:val="6FD7422B"/>
    <w:rsid w:val="6FDB1131"/>
    <w:rsid w:val="6FE41998"/>
    <w:rsid w:val="6FE949B4"/>
    <w:rsid w:val="6FEC1DAE"/>
    <w:rsid w:val="6FF9096F"/>
    <w:rsid w:val="70001CFE"/>
    <w:rsid w:val="700A492A"/>
    <w:rsid w:val="70115CB9"/>
    <w:rsid w:val="70194B6E"/>
    <w:rsid w:val="702A6D7B"/>
    <w:rsid w:val="706A7007"/>
    <w:rsid w:val="70932B72"/>
    <w:rsid w:val="70B54896"/>
    <w:rsid w:val="70D32F6E"/>
    <w:rsid w:val="70E84C6C"/>
    <w:rsid w:val="70ED4030"/>
    <w:rsid w:val="710C022E"/>
    <w:rsid w:val="7130216F"/>
    <w:rsid w:val="71434629"/>
    <w:rsid w:val="7152409C"/>
    <w:rsid w:val="715E4F2E"/>
    <w:rsid w:val="71691A05"/>
    <w:rsid w:val="716F2C97"/>
    <w:rsid w:val="71A87F57"/>
    <w:rsid w:val="72037883"/>
    <w:rsid w:val="721750DD"/>
    <w:rsid w:val="72203F91"/>
    <w:rsid w:val="722241AD"/>
    <w:rsid w:val="72247F25"/>
    <w:rsid w:val="72655E48"/>
    <w:rsid w:val="7277511C"/>
    <w:rsid w:val="72874010"/>
    <w:rsid w:val="728F1117"/>
    <w:rsid w:val="729130E1"/>
    <w:rsid w:val="72914E8F"/>
    <w:rsid w:val="72966949"/>
    <w:rsid w:val="72A252EE"/>
    <w:rsid w:val="72BF19FC"/>
    <w:rsid w:val="72CC236B"/>
    <w:rsid w:val="72D354A8"/>
    <w:rsid w:val="73090EC9"/>
    <w:rsid w:val="731F249B"/>
    <w:rsid w:val="734C79F3"/>
    <w:rsid w:val="738973AF"/>
    <w:rsid w:val="73B2330F"/>
    <w:rsid w:val="73BD082D"/>
    <w:rsid w:val="73C80D84"/>
    <w:rsid w:val="73CF45A9"/>
    <w:rsid w:val="73E334C8"/>
    <w:rsid w:val="73E86D31"/>
    <w:rsid w:val="73FC619A"/>
    <w:rsid w:val="74145D78"/>
    <w:rsid w:val="742E508B"/>
    <w:rsid w:val="743326A2"/>
    <w:rsid w:val="74566390"/>
    <w:rsid w:val="74624D35"/>
    <w:rsid w:val="74940C67"/>
    <w:rsid w:val="74956EB9"/>
    <w:rsid w:val="74A23383"/>
    <w:rsid w:val="74C57072"/>
    <w:rsid w:val="74C652C4"/>
    <w:rsid w:val="74D72B2D"/>
    <w:rsid w:val="74E219D2"/>
    <w:rsid w:val="74F91632"/>
    <w:rsid w:val="752124FA"/>
    <w:rsid w:val="752B15CB"/>
    <w:rsid w:val="75575F1C"/>
    <w:rsid w:val="755E3008"/>
    <w:rsid w:val="755E374E"/>
    <w:rsid w:val="75774810"/>
    <w:rsid w:val="75866801"/>
    <w:rsid w:val="758F1B5A"/>
    <w:rsid w:val="759251A6"/>
    <w:rsid w:val="75971E5D"/>
    <w:rsid w:val="75AD0232"/>
    <w:rsid w:val="75AF3FAA"/>
    <w:rsid w:val="75D457BF"/>
    <w:rsid w:val="75DC5F9F"/>
    <w:rsid w:val="75DD2420"/>
    <w:rsid w:val="75EB3210"/>
    <w:rsid w:val="75F47C0F"/>
    <w:rsid w:val="76140450"/>
    <w:rsid w:val="761C7166"/>
    <w:rsid w:val="761E4C8C"/>
    <w:rsid w:val="76350175"/>
    <w:rsid w:val="76684159"/>
    <w:rsid w:val="7671300D"/>
    <w:rsid w:val="76767EE8"/>
    <w:rsid w:val="768F6B7C"/>
    <w:rsid w:val="769B452E"/>
    <w:rsid w:val="76A50F09"/>
    <w:rsid w:val="76CE0460"/>
    <w:rsid w:val="76FD6F97"/>
    <w:rsid w:val="7715608F"/>
    <w:rsid w:val="771F6F0D"/>
    <w:rsid w:val="77242776"/>
    <w:rsid w:val="772B0DDE"/>
    <w:rsid w:val="77316C41"/>
    <w:rsid w:val="773C186D"/>
    <w:rsid w:val="7743682A"/>
    <w:rsid w:val="779C055E"/>
    <w:rsid w:val="781235B4"/>
    <w:rsid w:val="78212811"/>
    <w:rsid w:val="78393FFF"/>
    <w:rsid w:val="78574485"/>
    <w:rsid w:val="7883527A"/>
    <w:rsid w:val="78872010"/>
    <w:rsid w:val="788A03B6"/>
    <w:rsid w:val="789631FF"/>
    <w:rsid w:val="78A43B6E"/>
    <w:rsid w:val="78C80EDF"/>
    <w:rsid w:val="78C87131"/>
    <w:rsid w:val="78D17E98"/>
    <w:rsid w:val="78EF0B61"/>
    <w:rsid w:val="78F133A5"/>
    <w:rsid w:val="791365FE"/>
    <w:rsid w:val="79167E9C"/>
    <w:rsid w:val="791B54B2"/>
    <w:rsid w:val="793440E8"/>
    <w:rsid w:val="79360A1B"/>
    <w:rsid w:val="793A002E"/>
    <w:rsid w:val="793F3F3E"/>
    <w:rsid w:val="794013BD"/>
    <w:rsid w:val="794C38BE"/>
    <w:rsid w:val="795135CA"/>
    <w:rsid w:val="797B41A3"/>
    <w:rsid w:val="799E680F"/>
    <w:rsid w:val="79A33E26"/>
    <w:rsid w:val="79BD47BC"/>
    <w:rsid w:val="79BF0534"/>
    <w:rsid w:val="79D97847"/>
    <w:rsid w:val="79DA711C"/>
    <w:rsid w:val="79EB1329"/>
    <w:rsid w:val="79FF6B82"/>
    <w:rsid w:val="7A17211E"/>
    <w:rsid w:val="7A1B2888"/>
    <w:rsid w:val="7A2B19F7"/>
    <w:rsid w:val="7A2E1215"/>
    <w:rsid w:val="7A454EDD"/>
    <w:rsid w:val="7A48677B"/>
    <w:rsid w:val="7A6B4218"/>
    <w:rsid w:val="7A84243F"/>
    <w:rsid w:val="7A8437A0"/>
    <w:rsid w:val="7A992B33"/>
    <w:rsid w:val="7A9C1895"/>
    <w:rsid w:val="7A9E639B"/>
    <w:rsid w:val="7AA15E8B"/>
    <w:rsid w:val="7AA53BCD"/>
    <w:rsid w:val="7AAD2A82"/>
    <w:rsid w:val="7AC322A6"/>
    <w:rsid w:val="7AC766EC"/>
    <w:rsid w:val="7ACD6C80"/>
    <w:rsid w:val="7AD93877"/>
    <w:rsid w:val="7AEB1C89"/>
    <w:rsid w:val="7B1623D5"/>
    <w:rsid w:val="7B560A24"/>
    <w:rsid w:val="7B7A2964"/>
    <w:rsid w:val="7B924C7A"/>
    <w:rsid w:val="7BA07EF1"/>
    <w:rsid w:val="7BA45C33"/>
    <w:rsid w:val="7BAB0D70"/>
    <w:rsid w:val="7BB57E40"/>
    <w:rsid w:val="7BC736D0"/>
    <w:rsid w:val="7BD52290"/>
    <w:rsid w:val="7BDC717B"/>
    <w:rsid w:val="7BE81FC4"/>
    <w:rsid w:val="7BEB3862"/>
    <w:rsid w:val="7BF734A1"/>
    <w:rsid w:val="7BF736D2"/>
    <w:rsid w:val="7C17394A"/>
    <w:rsid w:val="7C2F7BF3"/>
    <w:rsid w:val="7C4F5B7E"/>
    <w:rsid w:val="7C556F2D"/>
    <w:rsid w:val="7C5C018E"/>
    <w:rsid w:val="7C9B5288"/>
    <w:rsid w:val="7CE85FF3"/>
    <w:rsid w:val="7CF91FAF"/>
    <w:rsid w:val="7D083FA0"/>
    <w:rsid w:val="7D180687"/>
    <w:rsid w:val="7D6A4C5A"/>
    <w:rsid w:val="7DD520D4"/>
    <w:rsid w:val="7E024E93"/>
    <w:rsid w:val="7E2F1585"/>
    <w:rsid w:val="7E33504C"/>
    <w:rsid w:val="7E5F4093"/>
    <w:rsid w:val="7E6873EC"/>
    <w:rsid w:val="7E6E42D6"/>
    <w:rsid w:val="7E9E2E0E"/>
    <w:rsid w:val="7E9E696A"/>
    <w:rsid w:val="7EB93400"/>
    <w:rsid w:val="7EBE525E"/>
    <w:rsid w:val="7EC81C39"/>
    <w:rsid w:val="7EF70770"/>
    <w:rsid w:val="7EFDD520"/>
    <w:rsid w:val="7F1135E0"/>
    <w:rsid w:val="7F345520"/>
    <w:rsid w:val="7F363046"/>
    <w:rsid w:val="7F376DBE"/>
    <w:rsid w:val="7F477001"/>
    <w:rsid w:val="7F66608D"/>
    <w:rsid w:val="7F7134E2"/>
    <w:rsid w:val="7F71407E"/>
    <w:rsid w:val="7F736048"/>
    <w:rsid w:val="7F860789"/>
    <w:rsid w:val="7F945FBF"/>
    <w:rsid w:val="7FB977D3"/>
    <w:rsid w:val="7FC543CA"/>
    <w:rsid w:val="7FD64829"/>
    <w:rsid w:val="7FDA60C7"/>
    <w:rsid w:val="7FED3983"/>
    <w:rsid w:val="7FFFDC33"/>
    <w:rsid w:val="ABBF3834"/>
    <w:rsid w:val="D97F626E"/>
    <w:rsid w:val="EB3300C8"/>
    <w:rsid w:val="EF4F270F"/>
    <w:rsid w:val="FC6FBB23"/>
    <w:rsid w:val="FEFF2755"/>
    <w:rsid w:val="FF5F5C3D"/>
    <w:rsid w:val="FF7C1A10"/>
    <w:rsid w:val="FFBDEAF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786</Words>
  <Characters>4483</Characters>
  <Lines>37</Lines>
  <Paragraphs>10</Paragraphs>
  <TotalTime>230</TotalTime>
  <ScaleCrop>false</ScaleCrop>
  <LinksUpToDate>false</LinksUpToDate>
  <CharactersWithSpaces>5259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2017-02-06T07:31:00Z</dcterms:created>
  <dc:creator>null,null,总收发</dc:creator>
  <cp:lastModifiedBy>Lenovo</cp:lastModifiedBy>
  <cp:lastPrinted>2024-02-05T00:25:00Z</cp:lastPrinted>
  <dcterms:modified xsi:type="dcterms:W3CDTF">2024-02-06T06:39:53Z</dcterms:modified>
  <dc:title>××年××部门（单位）预算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140B21CCC0414C90AE7908ED6A1E7156_13</vt:lpwstr>
  </property>
</Properties>
</file>